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90" w:rsidRDefault="00EE4690" w:rsidP="00980F4A">
      <w:pPr>
        <w:jc w:val="right"/>
      </w:pPr>
    </w:p>
    <w:tbl>
      <w:tblPr>
        <w:tblStyle w:val="a3"/>
        <w:tblW w:w="11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2126"/>
        <w:gridCol w:w="1560"/>
        <w:gridCol w:w="426"/>
        <w:gridCol w:w="2765"/>
        <w:gridCol w:w="426"/>
      </w:tblGrid>
      <w:tr w:rsidR="00A0540B" w:rsidRPr="00D919CA" w:rsidTr="00F1514C">
        <w:trPr>
          <w:gridAfter w:val="1"/>
          <w:wAfter w:w="426" w:type="dxa"/>
        </w:trPr>
        <w:tc>
          <w:tcPr>
            <w:tcW w:w="10813" w:type="dxa"/>
            <w:gridSpan w:val="5"/>
          </w:tcPr>
          <w:p w:rsidR="00A0540B" w:rsidRPr="00B2137C" w:rsidRDefault="00A0540B" w:rsidP="0024384A">
            <w:pPr>
              <w:jc w:val="center"/>
              <w:rPr>
                <w:b/>
              </w:rPr>
            </w:pPr>
            <w:r w:rsidRPr="00B2137C">
              <w:rPr>
                <w:b/>
              </w:rPr>
              <w:t>РОССИЙСКАЯ ФЕДЕРАЦИЯ</w:t>
            </w:r>
            <w:r w:rsidRPr="00B2137C">
              <w:rPr>
                <w:b/>
              </w:rPr>
              <w:br/>
              <w:t>БРЯНСКАЯ ОБЛАСТЬ</w:t>
            </w:r>
          </w:p>
          <w:p w:rsidR="00A0540B" w:rsidRPr="00B2137C" w:rsidRDefault="00E31BEC" w:rsidP="001945FA">
            <w:pPr>
              <w:jc w:val="center"/>
              <w:rPr>
                <w:b/>
              </w:rPr>
            </w:pPr>
            <w:r w:rsidRPr="00B2137C">
              <w:rPr>
                <w:b/>
              </w:rPr>
              <w:t>НОВОЯМ</w:t>
            </w:r>
            <w:r w:rsidR="00353450" w:rsidRPr="00B2137C">
              <w:rPr>
                <w:b/>
              </w:rPr>
              <w:t>СКИЙ СЕЛЬСКИЙ</w:t>
            </w:r>
            <w:r w:rsidR="006E21BA" w:rsidRPr="00B2137C">
              <w:rPr>
                <w:b/>
              </w:rPr>
              <w:t xml:space="preserve"> СОВЕТ НАРОДНЫХ ДЕПУТАТОВ</w:t>
            </w:r>
          </w:p>
        </w:tc>
      </w:tr>
      <w:tr w:rsidR="00A0540B" w:rsidRPr="00D919CA" w:rsidTr="00F1514C">
        <w:trPr>
          <w:gridAfter w:val="1"/>
          <w:wAfter w:w="426" w:type="dxa"/>
        </w:trPr>
        <w:tc>
          <w:tcPr>
            <w:tcW w:w="3936" w:type="dxa"/>
          </w:tcPr>
          <w:p w:rsidR="00A0540B" w:rsidRPr="00B73CCA" w:rsidRDefault="00A0540B" w:rsidP="00B73CCA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E4690" w:rsidRPr="00B2137C" w:rsidRDefault="00EE4690" w:rsidP="00B73CCA">
            <w:pPr>
              <w:pStyle w:val="ad"/>
              <w:rPr>
                <w:b/>
                <w:sz w:val="24"/>
                <w:szCs w:val="24"/>
              </w:rPr>
            </w:pPr>
          </w:p>
          <w:p w:rsidR="00EE4690" w:rsidRPr="00B2137C" w:rsidRDefault="00A0540B" w:rsidP="00B73CCA">
            <w:pPr>
              <w:pStyle w:val="ad"/>
              <w:rPr>
                <w:b/>
                <w:sz w:val="24"/>
                <w:szCs w:val="24"/>
              </w:rPr>
            </w:pPr>
            <w:r w:rsidRPr="00B2137C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3191" w:type="dxa"/>
            <w:gridSpan w:val="2"/>
          </w:tcPr>
          <w:p w:rsidR="00A0540B" w:rsidRPr="00D919CA" w:rsidRDefault="00A0540B" w:rsidP="0003451B">
            <w:pPr>
              <w:jc w:val="right"/>
              <w:rPr>
                <w:sz w:val="28"/>
                <w:szCs w:val="28"/>
              </w:rPr>
            </w:pPr>
          </w:p>
        </w:tc>
      </w:tr>
      <w:tr w:rsidR="00A0540B" w:rsidRPr="00D919CA" w:rsidTr="00F1514C">
        <w:trPr>
          <w:gridAfter w:val="1"/>
          <w:wAfter w:w="426" w:type="dxa"/>
        </w:trPr>
        <w:tc>
          <w:tcPr>
            <w:tcW w:w="3936" w:type="dxa"/>
          </w:tcPr>
          <w:p w:rsidR="00A0540B" w:rsidRPr="00B73CCA" w:rsidRDefault="009D38EF" w:rsidP="00E31BEC">
            <w:pPr>
              <w:pStyle w:val="ad"/>
              <w:rPr>
                <w:sz w:val="28"/>
                <w:szCs w:val="28"/>
              </w:rPr>
            </w:pPr>
            <w:r w:rsidRPr="00B73CCA">
              <w:rPr>
                <w:sz w:val="28"/>
                <w:szCs w:val="28"/>
              </w:rPr>
              <w:t>о</w:t>
            </w:r>
            <w:r w:rsidR="00647991" w:rsidRPr="00B73CCA">
              <w:rPr>
                <w:sz w:val="28"/>
                <w:szCs w:val="28"/>
              </w:rPr>
              <w:t>т</w:t>
            </w:r>
            <w:r w:rsidR="00647991" w:rsidRPr="00B73CCA">
              <w:rPr>
                <w:sz w:val="28"/>
                <w:szCs w:val="28"/>
              </w:rPr>
              <w:softHyphen/>
            </w:r>
            <w:r w:rsidR="00647991" w:rsidRPr="00B73CCA">
              <w:rPr>
                <w:sz w:val="28"/>
                <w:szCs w:val="28"/>
              </w:rPr>
              <w:softHyphen/>
            </w:r>
            <w:r w:rsidR="00647991" w:rsidRPr="00B73CCA">
              <w:rPr>
                <w:sz w:val="28"/>
                <w:szCs w:val="28"/>
              </w:rPr>
              <w:softHyphen/>
            </w:r>
            <w:r w:rsidR="00647991" w:rsidRPr="00B73CCA">
              <w:rPr>
                <w:sz w:val="28"/>
                <w:szCs w:val="28"/>
              </w:rPr>
              <w:softHyphen/>
            </w:r>
            <w:r w:rsidR="00353450">
              <w:rPr>
                <w:sz w:val="28"/>
                <w:szCs w:val="28"/>
              </w:rPr>
              <w:t xml:space="preserve">15 </w:t>
            </w:r>
            <w:r w:rsidR="00863669">
              <w:rPr>
                <w:sz w:val="28"/>
                <w:szCs w:val="28"/>
              </w:rPr>
              <w:t xml:space="preserve">декабря </w:t>
            </w:r>
            <w:r w:rsidR="00A0540B" w:rsidRPr="00B73CCA">
              <w:rPr>
                <w:sz w:val="28"/>
                <w:szCs w:val="28"/>
              </w:rPr>
              <w:t>20</w:t>
            </w:r>
            <w:r w:rsidR="00B73CCA">
              <w:rPr>
                <w:sz w:val="28"/>
                <w:szCs w:val="28"/>
              </w:rPr>
              <w:t>21</w:t>
            </w:r>
            <w:r w:rsidR="00EE4690" w:rsidRPr="00B73CCA">
              <w:rPr>
                <w:sz w:val="28"/>
                <w:szCs w:val="28"/>
              </w:rPr>
              <w:t xml:space="preserve">г. </w:t>
            </w:r>
            <w:r w:rsidR="00A0540B" w:rsidRPr="00B73CCA">
              <w:rPr>
                <w:sz w:val="28"/>
                <w:szCs w:val="28"/>
              </w:rPr>
              <w:t>№</w:t>
            </w:r>
            <w:r w:rsidR="00E31BEC">
              <w:rPr>
                <w:sz w:val="28"/>
                <w:szCs w:val="28"/>
              </w:rPr>
              <w:t xml:space="preserve"> 54</w:t>
            </w:r>
          </w:p>
        </w:tc>
        <w:tc>
          <w:tcPr>
            <w:tcW w:w="3686" w:type="dxa"/>
            <w:gridSpan w:val="2"/>
          </w:tcPr>
          <w:p w:rsidR="00A0540B" w:rsidRPr="00B73CCA" w:rsidRDefault="00A0540B" w:rsidP="00B73CCA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</w:tr>
      <w:tr w:rsidR="00A0540B" w:rsidRPr="00D919CA" w:rsidTr="00F1514C">
        <w:trPr>
          <w:gridAfter w:val="1"/>
          <w:wAfter w:w="426" w:type="dxa"/>
        </w:trPr>
        <w:tc>
          <w:tcPr>
            <w:tcW w:w="3936" w:type="dxa"/>
          </w:tcPr>
          <w:p w:rsidR="00A0540B" w:rsidRPr="00B73CCA" w:rsidRDefault="00353450" w:rsidP="00E31BE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31BEC">
              <w:rPr>
                <w:sz w:val="28"/>
                <w:szCs w:val="28"/>
              </w:rPr>
              <w:t>Новоямское</w:t>
            </w:r>
          </w:p>
        </w:tc>
        <w:tc>
          <w:tcPr>
            <w:tcW w:w="3686" w:type="dxa"/>
            <w:gridSpan w:val="2"/>
          </w:tcPr>
          <w:p w:rsidR="00A0540B" w:rsidRPr="00B73CCA" w:rsidRDefault="00A0540B" w:rsidP="00B73CCA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</w:tr>
      <w:tr w:rsidR="00A0540B" w:rsidRPr="00D919CA" w:rsidTr="00F1514C">
        <w:tc>
          <w:tcPr>
            <w:tcW w:w="6062" w:type="dxa"/>
            <w:gridSpan w:val="2"/>
          </w:tcPr>
          <w:p w:rsidR="006756EF" w:rsidRDefault="006756EF" w:rsidP="006756EF">
            <w:pPr>
              <w:pStyle w:val="11"/>
              <w:shd w:val="clear" w:color="auto" w:fill="auto"/>
              <w:spacing w:line="240" w:lineRule="auto"/>
              <w:ind w:right="74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35C6F">
              <w:rPr>
                <w:color w:val="000000"/>
                <w:sz w:val="28"/>
                <w:szCs w:val="28"/>
                <w:lang w:bidi="ru-RU"/>
              </w:rPr>
              <w:t xml:space="preserve">О </w:t>
            </w:r>
            <w:r>
              <w:rPr>
                <w:color w:val="000000"/>
                <w:sz w:val="28"/>
                <w:szCs w:val="28"/>
                <w:lang w:bidi="ru-RU"/>
              </w:rPr>
              <w:t>наделении</w:t>
            </w:r>
            <w:r w:rsidR="00367DD2" w:rsidRPr="00367DD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94A99">
              <w:rPr>
                <w:color w:val="000000"/>
                <w:sz w:val="28"/>
                <w:szCs w:val="28"/>
                <w:lang w:bidi="ru-RU"/>
              </w:rPr>
              <w:t xml:space="preserve">администрации </w:t>
            </w:r>
            <w:r w:rsidR="00E31BEC">
              <w:rPr>
                <w:color w:val="000000"/>
                <w:sz w:val="28"/>
                <w:szCs w:val="28"/>
                <w:lang w:bidi="ru-RU"/>
              </w:rPr>
              <w:t>Новоям</w:t>
            </w:r>
            <w:r w:rsidR="00353450">
              <w:rPr>
                <w:color w:val="000000"/>
                <w:sz w:val="28"/>
                <w:szCs w:val="28"/>
                <w:lang w:bidi="ru-RU"/>
              </w:rPr>
              <w:t>ского сельского поселения</w:t>
            </w:r>
            <w:r w:rsidR="00367DD2" w:rsidRPr="00367DD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35C6F">
              <w:rPr>
                <w:color w:val="000000"/>
                <w:sz w:val="28"/>
                <w:szCs w:val="28"/>
                <w:lang w:bidi="ru-RU"/>
              </w:rPr>
              <w:t>полномочи</w:t>
            </w:r>
            <w:r>
              <w:rPr>
                <w:color w:val="000000"/>
                <w:sz w:val="28"/>
                <w:szCs w:val="28"/>
                <w:lang w:bidi="ru-RU"/>
              </w:rPr>
              <w:t>ями</w:t>
            </w:r>
            <w:r w:rsidRPr="00235C6F">
              <w:rPr>
                <w:color w:val="000000"/>
                <w:sz w:val="28"/>
                <w:szCs w:val="28"/>
                <w:lang w:bidi="ru-RU"/>
              </w:rPr>
              <w:t xml:space="preserve"> по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заключению дополнительного соглашения </w:t>
            </w:r>
            <w:r w:rsidRPr="000846A6">
              <w:rPr>
                <w:color w:val="000000"/>
                <w:sz w:val="28"/>
                <w:szCs w:val="28"/>
                <w:lang w:bidi="ru-RU"/>
              </w:rPr>
              <w:t xml:space="preserve">к соглашению между Брянской областью и муниципальным образованием </w:t>
            </w:r>
            <w:r w:rsidR="00E31BEC">
              <w:rPr>
                <w:color w:val="000000"/>
                <w:sz w:val="28"/>
                <w:szCs w:val="28"/>
                <w:lang w:bidi="ru-RU"/>
              </w:rPr>
              <w:t>Новоям</w:t>
            </w:r>
            <w:r w:rsidR="00353450">
              <w:rPr>
                <w:color w:val="000000"/>
                <w:sz w:val="28"/>
                <w:szCs w:val="28"/>
                <w:lang w:bidi="ru-RU"/>
              </w:rPr>
              <w:t>ское сельское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поселение Севского</w:t>
            </w:r>
            <w:r w:rsidR="00367DD2" w:rsidRPr="00367DD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0846A6">
              <w:rPr>
                <w:color w:val="000000"/>
                <w:sz w:val="28"/>
                <w:szCs w:val="28"/>
                <w:lang w:bidi="ru-RU"/>
              </w:rPr>
              <w:t xml:space="preserve">униципального района </w:t>
            </w:r>
            <w:r>
              <w:rPr>
                <w:color w:val="000000"/>
                <w:sz w:val="28"/>
                <w:szCs w:val="28"/>
                <w:lang w:bidi="ru-RU"/>
              </w:rPr>
              <w:t>Брянской области</w:t>
            </w:r>
          </w:p>
          <w:p w:rsidR="00AA48AB" w:rsidRPr="007227FC" w:rsidRDefault="00AA48AB" w:rsidP="007227FC">
            <w:pPr>
              <w:pStyle w:val="11"/>
              <w:shd w:val="clear" w:color="auto" w:fill="auto"/>
              <w:spacing w:before="0" w:after="0" w:line="322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A0540B" w:rsidRPr="00D919CA" w:rsidRDefault="00A0540B" w:rsidP="00487D23">
            <w:pPr>
              <w:ind w:left="743" w:hanging="743"/>
              <w:rPr>
                <w:sz w:val="28"/>
                <w:szCs w:val="28"/>
              </w:rPr>
            </w:pPr>
          </w:p>
          <w:p w:rsidR="00A0540B" w:rsidRPr="00D919CA" w:rsidRDefault="00A0540B" w:rsidP="00487D23">
            <w:pPr>
              <w:ind w:left="743" w:hanging="743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</w:tr>
    </w:tbl>
    <w:p w:rsidR="007227FC" w:rsidRPr="006756EF" w:rsidRDefault="006756EF" w:rsidP="007227F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756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7227FC" w:rsidRPr="006756EF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7227FC" w:rsidRPr="006756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1BEC">
        <w:rPr>
          <w:rFonts w:ascii="Times New Roman" w:hAnsi="Times New Roman" w:cs="Times New Roman"/>
          <w:sz w:val="28"/>
          <w:szCs w:val="28"/>
        </w:rPr>
        <w:t>Новоям</w:t>
      </w:r>
      <w:r w:rsidR="00353450">
        <w:rPr>
          <w:rFonts w:ascii="Times New Roman" w:hAnsi="Times New Roman" w:cs="Times New Roman"/>
          <w:sz w:val="28"/>
          <w:szCs w:val="28"/>
        </w:rPr>
        <w:t>ское сельское</w:t>
      </w:r>
      <w:r w:rsidR="007227FC" w:rsidRPr="006756E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227FC" w:rsidRPr="006756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BEC">
        <w:rPr>
          <w:rFonts w:ascii="Times New Roman" w:hAnsi="Times New Roman" w:cs="Times New Roman"/>
          <w:color w:val="000000"/>
          <w:sz w:val="28"/>
          <w:szCs w:val="28"/>
        </w:rPr>
        <w:t>Новоям</w:t>
      </w:r>
      <w:r w:rsidR="00353450">
        <w:rPr>
          <w:rFonts w:ascii="Times New Roman" w:hAnsi="Times New Roman" w:cs="Times New Roman"/>
          <w:color w:val="000000"/>
          <w:sz w:val="28"/>
          <w:szCs w:val="28"/>
        </w:rPr>
        <w:t>ский сельский</w:t>
      </w:r>
      <w:r w:rsidR="007227FC" w:rsidRPr="006756EF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</w:p>
    <w:p w:rsidR="0063327D" w:rsidRPr="000F1473" w:rsidRDefault="0063327D" w:rsidP="004C3BEA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</w:p>
    <w:p w:rsidR="006756EF" w:rsidRPr="006756EF" w:rsidRDefault="0063327D" w:rsidP="006756EF">
      <w:pPr>
        <w:pStyle w:val="ac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DE2948">
        <w:rPr>
          <w:rFonts w:ascii="Times New Roman" w:hAnsi="Times New Roman" w:cs="Times New Roman"/>
          <w:sz w:val="28"/>
          <w:szCs w:val="28"/>
        </w:rPr>
        <w:t>РЕШИЛ:</w:t>
      </w:r>
      <w:r w:rsidR="006756EF" w:rsidRPr="00BD5457">
        <w:rPr>
          <w:sz w:val="28"/>
          <w:szCs w:val="28"/>
        </w:rPr>
        <w:tab/>
      </w:r>
    </w:p>
    <w:p w:rsidR="006756EF" w:rsidRPr="00430FEB" w:rsidRDefault="006756EF" w:rsidP="006756EF">
      <w:pPr>
        <w:pStyle w:val="11"/>
        <w:shd w:val="clear" w:color="auto" w:fill="auto"/>
        <w:spacing w:line="240" w:lineRule="auto"/>
        <w:ind w:right="743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1. Наделитьадминистрацию</w:t>
      </w:r>
      <w:r w:rsidR="00E31BEC">
        <w:rPr>
          <w:color w:val="000000"/>
          <w:sz w:val="28"/>
          <w:szCs w:val="28"/>
          <w:lang w:bidi="ru-RU"/>
        </w:rPr>
        <w:t>Новоям</w:t>
      </w:r>
      <w:r w:rsidR="00353450">
        <w:rPr>
          <w:color w:val="000000"/>
          <w:sz w:val="28"/>
          <w:szCs w:val="28"/>
          <w:lang w:bidi="ru-RU"/>
        </w:rPr>
        <w:t>ского сельского поселения</w:t>
      </w:r>
      <w:r w:rsidRPr="00235C6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>ми</w:t>
      </w:r>
      <w:r w:rsidRPr="00235C6F">
        <w:rPr>
          <w:sz w:val="28"/>
          <w:szCs w:val="28"/>
        </w:rPr>
        <w:t xml:space="preserve"> по</w:t>
      </w:r>
      <w:r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Pr="000846A6">
        <w:rPr>
          <w:color w:val="000000"/>
          <w:sz w:val="28"/>
          <w:szCs w:val="28"/>
          <w:lang w:bidi="ru-RU"/>
        </w:rPr>
        <w:t xml:space="preserve">к соглашению между Брянской областью и муниципальным образованием </w:t>
      </w:r>
      <w:r w:rsidR="00E31BEC">
        <w:rPr>
          <w:color w:val="000000"/>
          <w:sz w:val="28"/>
          <w:szCs w:val="28"/>
          <w:lang w:bidi="ru-RU"/>
        </w:rPr>
        <w:t>Новоям</w:t>
      </w:r>
      <w:r w:rsidR="00353450">
        <w:rPr>
          <w:color w:val="000000"/>
          <w:sz w:val="28"/>
          <w:szCs w:val="28"/>
          <w:lang w:bidi="ru-RU"/>
        </w:rPr>
        <w:t>ское сельское</w:t>
      </w:r>
      <w:r>
        <w:rPr>
          <w:color w:val="000000"/>
          <w:sz w:val="28"/>
          <w:szCs w:val="28"/>
          <w:lang w:bidi="ru-RU"/>
        </w:rPr>
        <w:t xml:space="preserve"> поселение Севскогом</w:t>
      </w:r>
      <w:r w:rsidRPr="000846A6">
        <w:rPr>
          <w:color w:val="000000"/>
          <w:sz w:val="28"/>
          <w:szCs w:val="28"/>
          <w:lang w:bidi="ru-RU"/>
        </w:rPr>
        <w:t xml:space="preserve">униципального района </w:t>
      </w:r>
      <w:r>
        <w:rPr>
          <w:color w:val="000000"/>
          <w:sz w:val="28"/>
          <w:szCs w:val="28"/>
          <w:lang w:bidi="ru-RU"/>
        </w:rPr>
        <w:t xml:space="preserve">Брянской области </w:t>
      </w:r>
      <w:r w:rsidRPr="000846A6">
        <w:rPr>
          <w:color w:val="000000"/>
          <w:sz w:val="28"/>
          <w:szCs w:val="28"/>
          <w:lang w:bidi="ru-RU"/>
        </w:rPr>
        <w:t>об осуществлении управлением государственных закупок Брянской области полномочийуполномоченного органа, уполномоченного учреждения муниципального образования</w:t>
      </w:r>
      <w:r w:rsidR="00E31BEC">
        <w:rPr>
          <w:color w:val="000000"/>
          <w:sz w:val="28"/>
          <w:szCs w:val="28"/>
          <w:lang w:bidi="ru-RU"/>
        </w:rPr>
        <w:t>Новоям</w:t>
      </w:r>
      <w:r w:rsidR="00353450">
        <w:rPr>
          <w:color w:val="000000"/>
          <w:sz w:val="28"/>
          <w:szCs w:val="28"/>
          <w:lang w:bidi="ru-RU"/>
        </w:rPr>
        <w:t>ское сельское</w:t>
      </w:r>
      <w:r w:rsidRPr="000846A6">
        <w:rPr>
          <w:color w:val="000000"/>
          <w:sz w:val="28"/>
          <w:szCs w:val="28"/>
          <w:lang w:bidi="ru-RU"/>
        </w:rPr>
        <w:t xml:space="preserve"> поселение </w:t>
      </w:r>
      <w:r>
        <w:rPr>
          <w:color w:val="000000"/>
          <w:sz w:val="28"/>
          <w:szCs w:val="28"/>
          <w:lang w:bidi="ru-RU"/>
        </w:rPr>
        <w:t>Севского</w:t>
      </w:r>
      <w:r w:rsidRPr="000846A6">
        <w:rPr>
          <w:color w:val="000000"/>
          <w:sz w:val="28"/>
          <w:szCs w:val="28"/>
          <w:lang w:bidi="ru-RU"/>
        </w:rPr>
        <w:t xml:space="preserve"> муниципального района Брянской области на определение поставщиков (подрядчиков, исполнителей) для муниципальных заказчиковмуниципального образования</w:t>
      </w:r>
      <w:r w:rsidR="00E31BEC">
        <w:rPr>
          <w:color w:val="000000"/>
          <w:sz w:val="28"/>
          <w:szCs w:val="28"/>
          <w:lang w:bidi="ru-RU"/>
        </w:rPr>
        <w:t>Новоям</w:t>
      </w:r>
      <w:r w:rsidR="00353450">
        <w:rPr>
          <w:color w:val="000000"/>
          <w:sz w:val="28"/>
          <w:szCs w:val="28"/>
          <w:lang w:bidi="ru-RU"/>
        </w:rPr>
        <w:t>ское сельское</w:t>
      </w:r>
      <w:r w:rsidRPr="000846A6">
        <w:rPr>
          <w:color w:val="000000"/>
          <w:sz w:val="28"/>
          <w:szCs w:val="28"/>
          <w:lang w:bidi="ru-RU"/>
        </w:rPr>
        <w:t xml:space="preserve"> поселение </w:t>
      </w:r>
      <w:r>
        <w:rPr>
          <w:color w:val="000000"/>
          <w:sz w:val="28"/>
          <w:szCs w:val="28"/>
          <w:lang w:bidi="ru-RU"/>
        </w:rPr>
        <w:t>Севского</w:t>
      </w:r>
      <w:r w:rsidRPr="000846A6">
        <w:rPr>
          <w:color w:val="000000"/>
          <w:sz w:val="28"/>
          <w:szCs w:val="28"/>
          <w:lang w:bidi="ru-RU"/>
        </w:rPr>
        <w:t xml:space="preserve"> муниципального района Брянской области</w:t>
      </w:r>
      <w:r>
        <w:rPr>
          <w:color w:val="000000"/>
          <w:sz w:val="28"/>
          <w:szCs w:val="28"/>
          <w:lang w:bidi="ru-RU"/>
        </w:rPr>
        <w:t xml:space="preserve"> от 2015 г.</w:t>
      </w:r>
    </w:p>
    <w:p w:rsidR="006756EF" w:rsidRDefault="006756EF" w:rsidP="006756EF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2. </w:t>
      </w:r>
      <w:r w:rsidRPr="00235C6F">
        <w:rPr>
          <w:color w:val="000000"/>
          <w:sz w:val="28"/>
          <w:szCs w:val="28"/>
          <w:lang w:bidi="ru-RU"/>
        </w:rPr>
        <w:t xml:space="preserve">Настоящее решение вступает в силу с </w:t>
      </w:r>
      <w:r>
        <w:rPr>
          <w:color w:val="000000"/>
          <w:sz w:val="28"/>
          <w:szCs w:val="28"/>
          <w:lang w:bidi="ru-RU"/>
        </w:rPr>
        <w:t>момента опубликования</w:t>
      </w:r>
      <w:r w:rsidRPr="00235C6F">
        <w:rPr>
          <w:color w:val="000000"/>
          <w:sz w:val="28"/>
          <w:szCs w:val="28"/>
          <w:lang w:bidi="ru-RU"/>
        </w:rPr>
        <w:t>.</w:t>
      </w:r>
    </w:p>
    <w:p w:rsidR="001945FA" w:rsidRDefault="006756EF" w:rsidP="006756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3. </w:t>
      </w:r>
      <w:r w:rsidR="001945FA" w:rsidRPr="00DE2948">
        <w:rPr>
          <w:sz w:val="28"/>
          <w:szCs w:val="28"/>
        </w:rPr>
        <w:t xml:space="preserve">Решение </w:t>
      </w:r>
      <w:r w:rsidR="001945FA">
        <w:rPr>
          <w:sz w:val="28"/>
          <w:szCs w:val="28"/>
        </w:rPr>
        <w:t xml:space="preserve"> опубликовать в установленном порядке</w:t>
      </w:r>
      <w:r w:rsidR="001945FA" w:rsidRPr="00DE2948">
        <w:rPr>
          <w:sz w:val="28"/>
          <w:szCs w:val="28"/>
        </w:rPr>
        <w:t>.</w:t>
      </w:r>
    </w:p>
    <w:p w:rsidR="006756EF" w:rsidRDefault="006756EF" w:rsidP="006756EF">
      <w:pPr>
        <w:jc w:val="both"/>
        <w:rPr>
          <w:sz w:val="28"/>
          <w:szCs w:val="28"/>
        </w:rPr>
      </w:pPr>
    </w:p>
    <w:p w:rsidR="001945FA" w:rsidRPr="000F1473" w:rsidRDefault="001945FA" w:rsidP="001945FA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</w:p>
    <w:p w:rsidR="007227FC" w:rsidRDefault="001945FA" w:rsidP="000F1473">
      <w:pPr>
        <w:rPr>
          <w:sz w:val="28"/>
          <w:szCs w:val="28"/>
        </w:rPr>
      </w:pPr>
      <w:r w:rsidRPr="001C46E9">
        <w:rPr>
          <w:sz w:val="28"/>
          <w:szCs w:val="28"/>
        </w:rPr>
        <w:t xml:space="preserve">Глава </w:t>
      </w:r>
      <w:r w:rsidR="00353450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BEC">
        <w:rPr>
          <w:sz w:val="28"/>
          <w:szCs w:val="28"/>
        </w:rPr>
        <w:t>А.А. Хлебородов</w:t>
      </w:r>
    </w:p>
    <w:p w:rsidR="004A773E" w:rsidRDefault="004A773E" w:rsidP="000F1473">
      <w:pPr>
        <w:rPr>
          <w:sz w:val="28"/>
          <w:szCs w:val="28"/>
        </w:rPr>
      </w:pPr>
    </w:p>
    <w:p w:rsidR="004A773E" w:rsidRDefault="004A773E" w:rsidP="000F1473">
      <w:pPr>
        <w:rPr>
          <w:sz w:val="28"/>
          <w:szCs w:val="28"/>
        </w:rPr>
      </w:pPr>
    </w:p>
    <w:p w:rsidR="004A773E" w:rsidRDefault="004A773E" w:rsidP="000F1473">
      <w:pPr>
        <w:rPr>
          <w:sz w:val="28"/>
          <w:szCs w:val="28"/>
        </w:rPr>
      </w:pPr>
    </w:p>
    <w:p w:rsidR="004A773E" w:rsidRDefault="004A773E" w:rsidP="000F1473">
      <w:pPr>
        <w:rPr>
          <w:sz w:val="28"/>
          <w:szCs w:val="28"/>
        </w:rPr>
      </w:pPr>
    </w:p>
    <w:p w:rsidR="004A773E" w:rsidRDefault="004A773E" w:rsidP="004A77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</w:t>
      </w:r>
      <w:r w:rsidRPr="00171E73">
        <w:rPr>
          <w:b/>
          <w:bCs/>
          <w:sz w:val="28"/>
          <w:szCs w:val="28"/>
        </w:rPr>
        <w:t>соглашение</w:t>
      </w:r>
    </w:p>
    <w:p w:rsidR="004A773E" w:rsidRDefault="004A773E" w:rsidP="004A77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соглашению между Брянской областью и муниципальным образованием Новоямское сельское поселение Севского муниципального района Брянской области об осуществлении управлением государственных закупок Брянской области полномочий уполномоченного органа, уполномоченного учреждения муниципального образования </w:t>
      </w:r>
    </w:p>
    <w:p w:rsidR="004A773E" w:rsidRPr="00815367" w:rsidRDefault="004A773E" w:rsidP="004A773E">
      <w:pPr>
        <w:pStyle w:val="1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Новоямское сельское поселение Севского муниципального района Брянской области</w:t>
      </w:r>
    </w:p>
    <w:p w:rsidR="004A773E" w:rsidRPr="0002792D" w:rsidRDefault="004A773E" w:rsidP="004A773E">
      <w:pPr>
        <w:pStyle w:val="12"/>
        <w:jc w:val="center"/>
        <w:rPr>
          <w:rFonts w:ascii="Times New Roman" w:hAnsi="Times New Roman"/>
          <w:bCs/>
          <w:sz w:val="28"/>
          <w:szCs w:val="28"/>
        </w:rPr>
      </w:pPr>
      <w:r w:rsidRPr="0002792D">
        <w:rPr>
          <w:rFonts w:ascii="Times New Roman" w:hAnsi="Times New Roman"/>
          <w:bCs/>
          <w:sz w:val="18"/>
          <w:szCs w:val="18"/>
        </w:rPr>
        <w:t xml:space="preserve"> (наименование муниципального образования)</w:t>
      </w:r>
    </w:p>
    <w:p w:rsidR="004A773E" w:rsidRPr="0002792D" w:rsidRDefault="004A773E" w:rsidP="004A773E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02792D">
        <w:rPr>
          <w:rFonts w:ascii="Times New Roman" w:hAnsi="Times New Roman"/>
          <w:b/>
          <w:sz w:val="28"/>
          <w:szCs w:val="28"/>
        </w:rPr>
        <w:t>на определение поставщиков (подрядчиков, исполнителей) для муниципальных заказчиков и муниципальных бюджетных учреждений муниципального образования</w:t>
      </w:r>
    </w:p>
    <w:p w:rsidR="004A773E" w:rsidRPr="00815367" w:rsidRDefault="004A773E" w:rsidP="004A773E">
      <w:pPr>
        <w:pStyle w:val="1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Новоямское сельское поселение Севского муниципального района Брянской области</w:t>
      </w:r>
    </w:p>
    <w:p w:rsidR="004A773E" w:rsidRPr="00171E73" w:rsidRDefault="004A773E" w:rsidP="004A773E">
      <w:pPr>
        <w:pStyle w:val="12"/>
        <w:jc w:val="center"/>
        <w:rPr>
          <w:rFonts w:ascii="Times New Roman" w:hAnsi="Times New Roman"/>
          <w:bCs/>
          <w:i/>
          <w:sz w:val="28"/>
          <w:szCs w:val="28"/>
        </w:rPr>
      </w:pPr>
      <w:r w:rsidRPr="0002792D">
        <w:rPr>
          <w:rFonts w:ascii="Times New Roman" w:hAnsi="Times New Roman"/>
          <w:bCs/>
          <w:sz w:val="18"/>
          <w:szCs w:val="18"/>
        </w:rPr>
        <w:t xml:space="preserve"> (наименование муниципального образования)</w:t>
      </w:r>
    </w:p>
    <w:p w:rsidR="004A773E" w:rsidRPr="00171E73" w:rsidRDefault="004A773E" w:rsidP="004A773E">
      <w:pPr>
        <w:pStyle w:val="12"/>
        <w:rPr>
          <w:rFonts w:ascii="Times New Roman" w:hAnsi="Times New Roman"/>
          <w:bCs/>
          <w:i/>
          <w:sz w:val="28"/>
          <w:szCs w:val="28"/>
        </w:rPr>
      </w:pPr>
    </w:p>
    <w:p w:rsidR="004A773E" w:rsidRPr="00171E73" w:rsidRDefault="004A773E" w:rsidP="004A773E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171E73">
        <w:rPr>
          <w:rFonts w:ascii="Times New Roman" w:hAnsi="Times New Roman"/>
          <w:sz w:val="28"/>
          <w:szCs w:val="28"/>
        </w:rPr>
        <w:t>г. Брянск</w:t>
      </w:r>
      <w:r w:rsidRPr="00171E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«    » декабря</w:t>
      </w:r>
      <w:r w:rsidRPr="00171E7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71E73">
        <w:rPr>
          <w:rFonts w:ascii="Times New Roman" w:hAnsi="Times New Roman"/>
          <w:sz w:val="28"/>
          <w:szCs w:val="28"/>
        </w:rPr>
        <w:t xml:space="preserve"> г.</w:t>
      </w:r>
    </w:p>
    <w:p w:rsidR="004A773E" w:rsidRDefault="004A773E" w:rsidP="004A773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A773E" w:rsidRPr="00171E73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3212FF">
        <w:rPr>
          <w:rFonts w:ascii="Times New Roman" w:hAnsi="Times New Roman"/>
          <w:sz w:val="28"/>
          <w:szCs w:val="28"/>
        </w:rPr>
        <w:t>Управление государственных закупок Брянской области от имени Брянской области в лице начальника управления государственных закупок Брянской области Шкуркина Владимира Юрьевича,</w:t>
      </w:r>
      <w:r>
        <w:rPr>
          <w:rFonts w:ascii="Times New Roman" w:hAnsi="Times New Roman"/>
          <w:sz w:val="28"/>
          <w:szCs w:val="28"/>
        </w:rPr>
        <w:t xml:space="preserve"> действующего на основании Положения, </w:t>
      </w:r>
      <w:r w:rsidRPr="00171E73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  <w:u w:val="single"/>
        </w:rPr>
        <w:t xml:space="preserve">Новоямское сельское поселение Севского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4FF4">
        <w:rPr>
          <w:rFonts w:ascii="Times New Roman" w:hAnsi="Times New Roman"/>
          <w:sz w:val="28"/>
          <w:szCs w:val="28"/>
        </w:rPr>
        <w:t>лице главы</w:t>
      </w:r>
      <w:r>
        <w:rPr>
          <w:rFonts w:ascii="Times New Roman" w:hAnsi="Times New Roman"/>
          <w:sz w:val="28"/>
          <w:szCs w:val="28"/>
          <w:u w:val="single"/>
        </w:rPr>
        <w:t xml:space="preserve">Новоямского сельского поселения  </w:t>
      </w:r>
      <w:r>
        <w:rPr>
          <w:rFonts w:ascii="Times New Roman" w:hAnsi="Times New Roman"/>
          <w:sz w:val="28"/>
          <w:szCs w:val="28"/>
        </w:rPr>
        <w:t>Севского муниципального района Брянской области Хлебородова Александра Анатольевича</w:t>
      </w:r>
      <w:r w:rsidRPr="00AB4FF4">
        <w:rPr>
          <w:rFonts w:ascii="Times New Roman" w:hAnsi="Times New Roman"/>
          <w:sz w:val="28"/>
          <w:szCs w:val="28"/>
        </w:rPr>
        <w:t>,действующего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Новоямского сельского поселения Севскогомуниципального района Брянской области</w:t>
      </w:r>
      <w:r w:rsidRPr="00171E73">
        <w:rPr>
          <w:rFonts w:ascii="Times New Roman" w:hAnsi="Times New Roman"/>
          <w:sz w:val="28"/>
          <w:szCs w:val="28"/>
        </w:rPr>
        <w:t>(далее – муниципальноеобразование),</w:t>
      </w:r>
      <w:r>
        <w:rPr>
          <w:rFonts w:ascii="Times New Roman" w:hAnsi="Times New Roman"/>
          <w:sz w:val="28"/>
          <w:szCs w:val="28"/>
        </w:rPr>
        <w:t xml:space="preserve"> с другой стороны,</w:t>
      </w:r>
      <w:r w:rsidRPr="00171E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дальнейшем совместно именуемые </w:t>
      </w:r>
      <w:r w:rsidRPr="00171E73">
        <w:rPr>
          <w:rFonts w:ascii="Times New Roman" w:hAnsi="Times New Roman"/>
          <w:sz w:val="28"/>
          <w:szCs w:val="28"/>
        </w:rPr>
        <w:t>«Стороны»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1E73">
        <w:rPr>
          <w:rFonts w:ascii="Times New Roman" w:hAnsi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/>
          <w:sz w:val="28"/>
          <w:szCs w:val="28"/>
        </w:rPr>
        <w:t xml:space="preserve">дополнительное соглашение к </w:t>
      </w:r>
      <w:r w:rsidRPr="0074057D">
        <w:rPr>
          <w:rFonts w:ascii="Times New Roman" w:hAnsi="Times New Roman"/>
          <w:sz w:val="28"/>
          <w:szCs w:val="28"/>
        </w:rPr>
        <w:t xml:space="preserve">соглашению между Брянской областью и муниципальным образованием </w:t>
      </w:r>
      <w:r>
        <w:rPr>
          <w:rFonts w:ascii="Times New Roman" w:hAnsi="Times New Roman"/>
          <w:sz w:val="28"/>
          <w:szCs w:val="28"/>
        </w:rPr>
        <w:t xml:space="preserve">Новоямское сельское поселение Севского муниципального района Брянской области </w:t>
      </w:r>
      <w:r w:rsidRPr="0074057D">
        <w:rPr>
          <w:rFonts w:ascii="Times New Roman" w:hAnsi="Times New Roman"/>
          <w:sz w:val="28"/>
          <w:szCs w:val="28"/>
        </w:rPr>
        <w:t>об осуществлении управлением государственных закупок Брянской области полномочий уполномоченного органа, уполномоченного учрежде</w:t>
      </w:r>
      <w:r>
        <w:rPr>
          <w:rFonts w:ascii="Times New Roman" w:hAnsi="Times New Roman"/>
          <w:sz w:val="28"/>
          <w:szCs w:val="28"/>
        </w:rPr>
        <w:t xml:space="preserve">ния муниципального образования Новоямского сельского поселения Севского муниципального района Брянской области </w:t>
      </w:r>
      <w:r w:rsidRPr="0074057D">
        <w:rPr>
          <w:rFonts w:ascii="Times New Roman" w:hAnsi="Times New Roman"/>
          <w:sz w:val="28"/>
          <w:szCs w:val="28"/>
        </w:rPr>
        <w:t>на определение поставщик</w:t>
      </w:r>
      <w:r>
        <w:rPr>
          <w:rFonts w:ascii="Times New Roman" w:hAnsi="Times New Roman"/>
          <w:sz w:val="28"/>
          <w:szCs w:val="28"/>
        </w:rPr>
        <w:t xml:space="preserve">ов (подрядчиков, исполнителей) </w:t>
      </w:r>
      <w:r w:rsidRPr="0074057D">
        <w:rPr>
          <w:rFonts w:ascii="Times New Roman" w:hAnsi="Times New Roman"/>
          <w:sz w:val="28"/>
          <w:szCs w:val="28"/>
        </w:rPr>
        <w:t>для муниципальных заказчиков и муниципальных бюджетных учреждений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Новоямское сельское поселение Севского муниципального района Брянской области от __ декабря 2021 года о нижеследующем:</w:t>
      </w:r>
    </w:p>
    <w:p w:rsidR="004A773E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73E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разделе 2 «Порядок взаимодействия уполномоченного органа и муниципальных заказчиков» первый абзац изложить в редакции:</w:t>
      </w:r>
    </w:p>
    <w:p w:rsidR="004A773E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«Взаимодействие уполномоченного органа и муниципальных заказчиков осуществляется в соответствии с прилагаемым Положением (Приложение).»</w:t>
      </w:r>
    </w:p>
    <w:p w:rsidR="004A773E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4021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разделе 3 «Срок действия Соглашения, порядок расторжения Соглашения»</w:t>
      </w:r>
      <w:r w:rsidRPr="00617E1C">
        <w:rPr>
          <w:rFonts w:ascii="Times New Roman" w:hAnsi="Times New Roman"/>
          <w:sz w:val="28"/>
          <w:szCs w:val="28"/>
        </w:rPr>
        <w:t>Соглашения:</w:t>
      </w:r>
    </w:p>
    <w:p w:rsidR="004A773E" w:rsidRPr="00617E1C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пункт 3.1. изложить в редакции:</w:t>
      </w:r>
    </w:p>
    <w:p w:rsidR="004A773E" w:rsidRPr="00617E1C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7E1C">
        <w:rPr>
          <w:rFonts w:ascii="Times New Roman" w:hAnsi="Times New Roman"/>
          <w:sz w:val="28"/>
          <w:szCs w:val="28"/>
        </w:rPr>
        <w:t>3.1.</w:t>
      </w:r>
      <w:r w:rsidRPr="00617E1C">
        <w:rPr>
          <w:rFonts w:ascii="Times New Roman" w:hAnsi="Times New Roman"/>
          <w:sz w:val="28"/>
          <w:szCs w:val="28"/>
        </w:rPr>
        <w:tab/>
        <w:t xml:space="preserve"> Настоящее Соглашение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 Сторонами.»</w:t>
      </w:r>
    </w:p>
    <w:p w:rsidR="004A773E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11D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пункт 3.3</w:t>
      </w:r>
      <w:r w:rsidRPr="00611D79">
        <w:rPr>
          <w:rFonts w:ascii="Times New Roman" w:hAnsi="Times New Roman"/>
          <w:sz w:val="28"/>
          <w:szCs w:val="28"/>
        </w:rPr>
        <w:t>. изложить в редакции:</w:t>
      </w:r>
    </w:p>
    <w:p w:rsidR="004A773E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7E1C">
        <w:rPr>
          <w:rFonts w:ascii="Times New Roman" w:hAnsi="Times New Roman"/>
          <w:sz w:val="28"/>
          <w:szCs w:val="28"/>
        </w:rPr>
        <w:t>3.3.</w:t>
      </w:r>
      <w:r w:rsidRPr="00617E1C">
        <w:rPr>
          <w:rFonts w:ascii="Times New Roman" w:hAnsi="Times New Roman"/>
          <w:sz w:val="28"/>
          <w:szCs w:val="28"/>
        </w:rPr>
        <w:tab/>
        <w:t xml:space="preserve"> Настоящее Соглашение может быть расторгнуто по взаимному согласию Сторон, а также в иных случаях, установленных действующим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</w:t>
      </w:r>
    </w:p>
    <w:p w:rsidR="004A773E" w:rsidRPr="00140218" w:rsidRDefault="004A773E" w:rsidP="004A773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402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Приложение 1 к Соглашению изложить в новой редакции согласно приложению к настоящему дополнительному соглашению.</w:t>
      </w:r>
    </w:p>
    <w:p w:rsidR="004A773E" w:rsidRPr="00140218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218">
        <w:rPr>
          <w:sz w:val="28"/>
          <w:szCs w:val="28"/>
        </w:rPr>
        <w:t xml:space="preserve">Настоящее </w:t>
      </w:r>
      <w:r w:rsidRPr="00865F59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с</w:t>
      </w:r>
      <w:r w:rsidRPr="00140218">
        <w:rPr>
          <w:sz w:val="28"/>
          <w:szCs w:val="28"/>
        </w:rPr>
        <w:t xml:space="preserve">оглашение вступает в силу со дня его подписания Сторонами. </w:t>
      </w:r>
    </w:p>
    <w:p w:rsidR="004A773E" w:rsidRDefault="004A773E" w:rsidP="004A77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6"/>
      <w:bookmarkEnd w:id="0"/>
      <w:r>
        <w:rPr>
          <w:sz w:val="28"/>
          <w:szCs w:val="28"/>
        </w:rPr>
        <w:t>4</w:t>
      </w:r>
      <w:r w:rsidRPr="00140218">
        <w:rPr>
          <w:sz w:val="28"/>
          <w:szCs w:val="28"/>
        </w:rPr>
        <w:t>.</w:t>
      </w:r>
      <w:r w:rsidRPr="00140218">
        <w:rPr>
          <w:sz w:val="28"/>
          <w:szCs w:val="28"/>
        </w:rPr>
        <w:tab/>
      </w:r>
      <w:r w:rsidRPr="002617C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140218">
        <w:rPr>
          <w:sz w:val="28"/>
          <w:szCs w:val="28"/>
        </w:rPr>
        <w:t>оглашение составлено в 2 (двух) экземплярах, имеющих одинаковую юридическую силу, по 1 (одному) для каждой из Сторон.</w:t>
      </w:r>
    </w:p>
    <w:p w:rsidR="004A773E" w:rsidRDefault="004A773E" w:rsidP="004A77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73E" w:rsidRPr="00611D79" w:rsidRDefault="004A773E" w:rsidP="004A773E">
      <w:pPr>
        <w:pStyle w:val="ab"/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bookmarkStart w:id="1" w:name="Par73"/>
      <w:bookmarkEnd w:id="1"/>
      <w:r w:rsidRPr="00611D79">
        <w:rPr>
          <w:sz w:val="28"/>
          <w:szCs w:val="28"/>
        </w:rPr>
        <w:t>5. Адреса и подписи Сторон</w:t>
      </w:r>
    </w:p>
    <w:p w:rsidR="004A773E" w:rsidRPr="00DA253E" w:rsidRDefault="004A773E" w:rsidP="004A773E">
      <w:pPr>
        <w:widowControl w:val="0"/>
        <w:autoSpaceDE w:val="0"/>
        <w:autoSpaceDN w:val="0"/>
        <w:adjustRightInd w:val="0"/>
        <w:jc w:val="center"/>
        <w:outlineLvl w:val="1"/>
        <w:rPr>
          <w:sz w:val="6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4A773E" w:rsidRPr="00171E73" w:rsidTr="004C6464">
        <w:tc>
          <w:tcPr>
            <w:tcW w:w="4786" w:type="dxa"/>
          </w:tcPr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E3C19">
              <w:rPr>
                <w:sz w:val="28"/>
                <w:szCs w:val="28"/>
              </w:rPr>
              <w:t>Управление государственных закупок Брянской области</w:t>
            </w: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E3C19">
              <w:rPr>
                <w:sz w:val="28"/>
                <w:szCs w:val="28"/>
              </w:rPr>
              <w:t>241002, г. Брянск, ул. Трудовая, д. 1</w:t>
            </w: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E3C19">
              <w:rPr>
                <w:sz w:val="28"/>
                <w:szCs w:val="28"/>
              </w:rPr>
              <w:t xml:space="preserve">Начальник управления государственных закупок </w:t>
            </w: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E3C19">
              <w:rPr>
                <w:sz w:val="28"/>
                <w:szCs w:val="28"/>
              </w:rPr>
              <w:t>Брянской области</w:t>
            </w: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E3C19">
              <w:rPr>
                <w:sz w:val="28"/>
                <w:szCs w:val="28"/>
              </w:rPr>
              <w:t>_________________ В.Ю. Шкуркин</w:t>
            </w: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декабря</w:t>
            </w:r>
            <w:r w:rsidRPr="009E3C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9E3C1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4A773E" w:rsidRPr="00B774E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Новоямское сельское поселение Севского муниципального района Брянской области</w:t>
            </w:r>
          </w:p>
          <w:p w:rsidR="004A773E" w:rsidRPr="00B774E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B774E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774E9">
              <w:rPr>
                <w:sz w:val="28"/>
                <w:szCs w:val="28"/>
              </w:rPr>
              <w:t>2424</w:t>
            </w:r>
            <w:r>
              <w:rPr>
                <w:sz w:val="28"/>
                <w:szCs w:val="28"/>
              </w:rPr>
              <w:t>3</w:t>
            </w:r>
            <w:r w:rsidRPr="00B774E9">
              <w:rPr>
                <w:sz w:val="28"/>
                <w:szCs w:val="28"/>
              </w:rPr>
              <w:t xml:space="preserve">0, Брянская обл., </w:t>
            </w:r>
            <w:r>
              <w:rPr>
                <w:sz w:val="28"/>
                <w:szCs w:val="28"/>
              </w:rPr>
              <w:t>Севский район, с. Новоямское, ул. Молодежная, д. 16</w:t>
            </w:r>
          </w:p>
          <w:p w:rsidR="004A773E" w:rsidRPr="00B774E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B774E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B774E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Новоямского сельского поселения </w:t>
            </w: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А.А. Хлебородов</w:t>
            </w: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«___»  декабря 2021</w:t>
            </w:r>
            <w:r w:rsidRPr="009E3C19">
              <w:rPr>
                <w:sz w:val="28"/>
                <w:szCs w:val="28"/>
              </w:rPr>
              <w:t>г.</w:t>
            </w:r>
          </w:p>
        </w:tc>
      </w:tr>
      <w:tr w:rsidR="004A773E" w:rsidRPr="00171E73" w:rsidTr="004C6464">
        <w:tc>
          <w:tcPr>
            <w:tcW w:w="4786" w:type="dxa"/>
          </w:tcPr>
          <w:p w:rsidR="004A773E" w:rsidRPr="003933F9" w:rsidRDefault="004A773E" w:rsidP="004C6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4A773E" w:rsidRPr="009E3C19" w:rsidRDefault="004A773E" w:rsidP="004C6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A773E" w:rsidRDefault="004A773E" w:rsidP="004A773E">
      <w:pPr>
        <w:jc w:val="right"/>
        <w:rPr>
          <w:rFonts w:asciiTheme="minorHAnsi" w:hAnsiTheme="minorHAnsi"/>
        </w:rPr>
      </w:pPr>
    </w:p>
    <w:p w:rsidR="004A773E" w:rsidRDefault="004A773E" w:rsidP="004A773E">
      <w:pPr>
        <w:jc w:val="right"/>
        <w:rPr>
          <w:rFonts w:asciiTheme="minorHAnsi" w:hAnsiTheme="minorHAnsi"/>
        </w:rPr>
      </w:pPr>
    </w:p>
    <w:p w:rsidR="004A773E" w:rsidRDefault="004A773E" w:rsidP="004A773E">
      <w:pPr>
        <w:jc w:val="right"/>
        <w:rPr>
          <w:rFonts w:asciiTheme="minorHAnsi" w:hAnsiTheme="minorHAnsi"/>
        </w:rPr>
      </w:pPr>
    </w:p>
    <w:p w:rsidR="004A773E" w:rsidRDefault="004A773E" w:rsidP="004A773E">
      <w:pPr>
        <w:jc w:val="right"/>
        <w:rPr>
          <w:rFonts w:asciiTheme="minorHAnsi" w:hAnsiTheme="minorHAnsi"/>
        </w:rPr>
      </w:pPr>
    </w:p>
    <w:p w:rsidR="004A773E" w:rsidRDefault="004A773E" w:rsidP="004A773E">
      <w:pPr>
        <w:jc w:val="right"/>
        <w:rPr>
          <w:rFonts w:asciiTheme="minorHAnsi" w:hAnsiTheme="minorHAnsi"/>
        </w:rPr>
      </w:pPr>
    </w:p>
    <w:p w:rsidR="004A773E" w:rsidRDefault="004A773E" w:rsidP="004A773E">
      <w:pPr>
        <w:jc w:val="right"/>
        <w:rPr>
          <w:rFonts w:asciiTheme="minorHAnsi" w:hAnsiTheme="minorHAnsi"/>
        </w:rPr>
      </w:pPr>
    </w:p>
    <w:p w:rsidR="004A773E" w:rsidRDefault="004A773E" w:rsidP="004A773E">
      <w:pPr>
        <w:jc w:val="right"/>
        <w:rPr>
          <w:rFonts w:asciiTheme="minorHAnsi" w:hAnsiTheme="minorHAnsi"/>
        </w:rPr>
      </w:pPr>
    </w:p>
    <w:p w:rsidR="004A773E" w:rsidRPr="00513943" w:rsidRDefault="004A773E" w:rsidP="004A773E">
      <w:pPr>
        <w:rPr>
          <w:rFonts w:asciiTheme="minorHAnsi" w:hAnsiTheme="minorHAnsi"/>
        </w:rPr>
      </w:pPr>
      <w:r w:rsidRPr="00D933F1">
        <w:rPr>
          <w:bCs/>
          <w:sz w:val="28"/>
          <w:szCs w:val="28"/>
        </w:rPr>
        <w:t xml:space="preserve">Приложение </w:t>
      </w:r>
    </w:p>
    <w:p w:rsidR="004A773E" w:rsidRPr="00D933F1" w:rsidRDefault="004A773E" w:rsidP="004A773E">
      <w:pPr>
        <w:ind w:left="4820"/>
        <w:jc w:val="right"/>
        <w:rPr>
          <w:bCs/>
          <w:sz w:val="28"/>
          <w:szCs w:val="28"/>
        </w:rPr>
      </w:pPr>
    </w:p>
    <w:p w:rsidR="004A773E" w:rsidRDefault="004A773E" w:rsidP="004A773E">
      <w:pPr>
        <w:ind w:left="4820"/>
        <w:jc w:val="both"/>
        <w:rPr>
          <w:bCs/>
          <w:sz w:val="28"/>
          <w:szCs w:val="28"/>
        </w:rPr>
      </w:pPr>
      <w:r w:rsidRPr="00D933F1">
        <w:rPr>
          <w:bCs/>
          <w:sz w:val="28"/>
          <w:szCs w:val="28"/>
        </w:rPr>
        <w:t>к Соглашению между Брянской област</w:t>
      </w:r>
      <w:r>
        <w:rPr>
          <w:bCs/>
          <w:sz w:val="28"/>
          <w:szCs w:val="28"/>
        </w:rPr>
        <w:t xml:space="preserve">ью и муниципальным образованием Новоямское сельское поселение Севского муниципального района Брянской области </w:t>
      </w:r>
      <w:r w:rsidRPr="00D933F1">
        <w:rPr>
          <w:bCs/>
          <w:sz w:val="28"/>
          <w:szCs w:val="28"/>
        </w:rPr>
        <w:t xml:space="preserve">об осуществлении управлением </w:t>
      </w:r>
      <w:r w:rsidRPr="00D933F1">
        <w:rPr>
          <w:bCs/>
          <w:sz w:val="28"/>
          <w:szCs w:val="28"/>
        </w:rPr>
        <w:lastRenderedPageBreak/>
        <w:t xml:space="preserve">государственных закупок Брянской области полномочий уполномоченного органа, уполномоченного учреждения муниципального образования </w:t>
      </w:r>
      <w:r>
        <w:rPr>
          <w:bCs/>
          <w:sz w:val="28"/>
          <w:szCs w:val="28"/>
        </w:rPr>
        <w:t xml:space="preserve">Новоямское сельское поселение Севского муниципального района Брянской области </w:t>
      </w:r>
      <w:r w:rsidRPr="00D933F1">
        <w:rPr>
          <w:bCs/>
          <w:sz w:val="28"/>
          <w:szCs w:val="28"/>
        </w:rPr>
        <w:t>на определение поставщиков (подрядчиков, исполнителей)для муниципальных заказчиков и муниципальных бюдж</w:t>
      </w:r>
      <w:r>
        <w:rPr>
          <w:bCs/>
          <w:sz w:val="28"/>
          <w:szCs w:val="28"/>
        </w:rPr>
        <w:t xml:space="preserve">етных учреждений муниципального </w:t>
      </w:r>
      <w:r w:rsidRPr="00D933F1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Новоямское сельское поселение Севского муниципального района Брянской области</w:t>
      </w:r>
    </w:p>
    <w:p w:rsidR="004A773E" w:rsidRDefault="004A773E" w:rsidP="004A773E">
      <w:pPr>
        <w:ind w:left="4820"/>
        <w:jc w:val="both"/>
        <w:rPr>
          <w:bCs/>
          <w:sz w:val="28"/>
          <w:szCs w:val="28"/>
        </w:rPr>
      </w:pPr>
    </w:p>
    <w:p w:rsidR="004A773E" w:rsidRPr="00D933F1" w:rsidRDefault="004A773E" w:rsidP="004A773E">
      <w:pPr>
        <w:ind w:firstLine="567"/>
        <w:jc w:val="both"/>
        <w:rPr>
          <w:bCs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color w:val="000001"/>
          <w:sz w:val="28"/>
          <w:szCs w:val="28"/>
        </w:rPr>
      </w:pPr>
      <w:r w:rsidRPr="009E3C19">
        <w:rPr>
          <w:rFonts w:eastAsiaTheme="minorEastAsia"/>
          <w:bCs/>
          <w:sz w:val="28"/>
          <w:szCs w:val="28"/>
        </w:rPr>
        <w:t>Положение о порядке</w:t>
      </w:r>
      <w:r w:rsidRPr="009E3C19">
        <w:rPr>
          <w:rFonts w:eastAsiaTheme="minorEastAsia"/>
          <w:bCs/>
          <w:color w:val="000001"/>
          <w:sz w:val="28"/>
          <w:szCs w:val="28"/>
        </w:rPr>
        <w:t xml:space="preserve">взаимодействия муниципальных заказчиков и бюджетных учреждений Брянской области, осуществляющих закупки товаров, работ, услуг для муниципальных нужд, с управлением государственных закупок Брянской области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color w:val="000001"/>
          <w:sz w:val="28"/>
          <w:szCs w:val="28"/>
        </w:rPr>
      </w:pPr>
    </w:p>
    <w:p w:rsidR="004A773E" w:rsidRPr="009E3C19" w:rsidRDefault="004A773E" w:rsidP="004A773E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Общие положения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left="720"/>
        <w:rPr>
          <w:rFonts w:eastAsiaTheme="minorEastAsia"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1.1. Настоящее Положение определяет порядок взаимодействия </w:t>
      </w:r>
      <w:r w:rsidRPr="009E3C19">
        <w:rPr>
          <w:rFonts w:eastAsiaTheme="minorEastAsia"/>
          <w:bCs/>
          <w:color w:val="000001"/>
          <w:sz w:val="28"/>
          <w:szCs w:val="28"/>
        </w:rPr>
        <w:t>муниципальных</w:t>
      </w:r>
      <w:r w:rsidRPr="009E3C19">
        <w:rPr>
          <w:rFonts w:eastAsiaTheme="minorEastAsia"/>
          <w:sz w:val="28"/>
          <w:szCs w:val="28"/>
        </w:rPr>
        <w:t xml:space="preserve"> заказчиков </w:t>
      </w:r>
      <w:r w:rsidRPr="009E3C19">
        <w:rPr>
          <w:rFonts w:eastAsiaTheme="minorEastAsia"/>
          <w:bCs/>
          <w:color w:val="000001"/>
          <w:sz w:val="28"/>
          <w:szCs w:val="28"/>
        </w:rPr>
        <w:t xml:space="preserve">и бюджетных учреждений </w:t>
      </w:r>
      <w:r w:rsidRPr="009E3C19">
        <w:rPr>
          <w:rFonts w:eastAsiaTheme="minorEastAsia"/>
          <w:sz w:val="28"/>
          <w:szCs w:val="28"/>
        </w:rPr>
        <w:t xml:space="preserve">Брянской области </w:t>
      </w:r>
      <w:r w:rsidRPr="009E3C19">
        <w:rPr>
          <w:rFonts w:eastAsiaTheme="minorEastAsia"/>
          <w:sz w:val="28"/>
          <w:szCs w:val="28"/>
        </w:rPr>
        <w:br/>
        <w:t xml:space="preserve">(далее – заказчики), осуществляющих закупки товаров, работ, услуг для </w:t>
      </w:r>
      <w:r w:rsidRPr="009E3C19">
        <w:rPr>
          <w:rFonts w:eastAsiaTheme="minorEastAsia"/>
          <w:bCs/>
          <w:color w:val="000001"/>
          <w:sz w:val="28"/>
          <w:szCs w:val="28"/>
        </w:rPr>
        <w:t>муниципальных</w:t>
      </w:r>
      <w:r w:rsidRPr="009E3C19">
        <w:rPr>
          <w:rFonts w:eastAsiaTheme="minorEastAsia"/>
          <w:sz w:val="28"/>
          <w:szCs w:val="28"/>
        </w:rPr>
        <w:t xml:space="preserve"> нужд, с управлением государственных закупок Брянской области (далее – уполномоченный орган) при осуществлении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 Закон № 44-ФЗ).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1.2. Понятия, используемые в настоящем Положении: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региональная информационная система в сфере закупок товаров, работ, услуг для обеспечения нужд Брянской области «РИС-Закупки» – информационная система, предназначенная для информационного обеспечения контрактной системы в сфере закупок товаров, работ, услуг для обеспечения нужд Брянской области в рамках отношений, регулируемых Законом № 44-ФЗ (далее – информационная система);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закупка товара, работы, услуги для обеспечения государственных или муниципальных нужд (далее – закупка) – совокупность действий, осуществляемых в установленном Законом № 44-ФЗ порядке заказчиком и направленных на обеспечение государственных или муниципальных нужд;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заявка на закупку – электронный документ, формируемый заказчиками в информационной системе на основании планов-графиков, являющийся основанием для начала определения поставщика (подрядчика, исполнителя);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усиленная квалифицированная электронная подпись – электронная подпись, обладающая дополнительными признаками защищённости: ключом </w:t>
      </w:r>
      <w:r w:rsidRPr="009E3C19">
        <w:rPr>
          <w:rFonts w:eastAsiaTheme="minorEastAsia"/>
          <w:sz w:val="28"/>
          <w:szCs w:val="28"/>
        </w:rPr>
        <w:lastRenderedPageBreak/>
        <w:t>проверки и подтверждёнными средствами электронной подписи;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единая информационная система в сфере закупок – совокупность информации, указанной в части 3 статьи 4 Закона №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 (далее – официальный сайт).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 2. Права и обязанности уполномоченного органа и заказчиков при определении поставщиков (подрядчиков, исполнителей) и приеме заявок на закупку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2.1. Уполномоченный орган: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а) разрабатывает и утверждает формы заявок на закупку, а также требования к их заполнению;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б) проверяет обоснование выбора способа определения поставщика (подрядчика, исполнителя) на соответствие требованиям Закона № 44-ФЗ;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в) запрашивает и получает у заказчиков информацию и документы, необходимые для проверки сведений, содержащихся в заявке на закупку;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г) возвращает заявку на закупку заказчику в случае его отказа представить необходимые для проверки информацию и документы, без которых проведение такой проверки невозможно. Уполномоченный орган не вправе самостоятельно вносить изменения в заявку, представленную заказчиком;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д) согласовывает критерии оценки и величины их значимости, установленные заказчиками в соответствии с Законом № 44-ФЗ,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е) в течение пяти рабочих дней со дня поступления заявки на закупку разрабатывает извещение об осуществлении закупки, документацию о закупке (в случае, если Законом № 44-ФЗ предусмотрена документация о закупке) и направляет заказчику на утверждение;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ж) в течение одного рабочего дня после утверждения заказчиком извещения об осуществлении закупки, документации о закупке (в случае, если Законом № 44-ФЗ предусмотрена документация о закупке) согласовывает и размещает в ЕИС информацию, предусмотренную Законом № 44-ФЗ;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з) на основании запроса участника о даче разъяснений положений извещения об осуществлении закупки, документации о закупке (в случае, если Законом № 44-ФЗ предусмотрена документация о закупке) подготавливает разъяснения положений извещения об осуществлении закупки, документации о закупке (в случае, если Законом № 44-ФЗ предусмотрена документация о закупке) в части, разработанной уполномоченным органом;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 xml:space="preserve">и) формирует с использованием ЕИС, подписывает усиленной электронной цифровой подписью и размещает в ЕИС с учетом требований Законом № 44-ФЗ ответы на запросы о даче разъяснений положений </w:t>
      </w:r>
      <w:r w:rsidRPr="009E3C19">
        <w:rPr>
          <w:sz w:val="28"/>
          <w:szCs w:val="28"/>
        </w:rPr>
        <w:lastRenderedPageBreak/>
        <w:t xml:space="preserve">извещения об осуществлении закупки, документации о закупке (в случае, если Законом </w:t>
      </w:r>
      <w:r w:rsidRPr="009E3C19">
        <w:rPr>
          <w:sz w:val="28"/>
          <w:szCs w:val="28"/>
        </w:rPr>
        <w:br/>
        <w:t>№ 44-ФЗ предусмотрена документация о закупке), в том числе представленные заказчиками в соответствии с настоящим Положением;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к) на основании принятого заказчиком решения формирует c использованием ЕИС, подписывает усиленной электронной цифровой подписью и размещает в ЕИС информацию о внесении изменений в извещение об осуществлении закупки и при необходимости в документацию о закупке (в случае, если Законом № 44-ФЗ предусмотрена документация о закупке) в порядке и сроки, предусмотренные Законом № 44-ФЗ;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л) на основании принятого заказчиком решения формирует с использованием ЕИС извещение об отмене закупки, подписывает усиленной электронной цифровой подписью и размещает его в ЕИС;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м) формирует состав комиссии по осуществлению закупок. По итогам работы комиссии по осуществлению закупок уполномоченный орган формирует с использованием электронной площадки протоколы, после подписания членами комиссии по осуществлению закупок таких протоколов усиленными квалифицированными электронными подписями подписывает их усиленной квалифицированной электронной подписью и направляет оператору электронной площадки;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н) на основании обращения заказчика вправе разрешить осуществлять закупки посредством информационной системы самостоятельно в соответствии с Законом № 44-ФЗ.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2.2. Заказчик: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а) осуществляет описание объекта закупки в соответствии с Законом </w:t>
      </w:r>
      <w:r w:rsidRPr="009E3C19">
        <w:rPr>
          <w:rFonts w:eastAsiaTheme="minorEastAsia"/>
          <w:sz w:val="28"/>
          <w:szCs w:val="28"/>
        </w:rPr>
        <w:br/>
        <w:t>№ 44-ФЗ;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б) выбирает способ определения поставщика (подрядчика, исполнителя);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в) определяет и обосновывает начальную (максимальную) цену контракта, начальную сумму цен единиц товара, работы, услуги, в том числе начальную (максимальную) цену каждой позиции заявки, если в заявку включены несколько видов товаров, работ, услуг;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г) устанавливает требования к участникам закупки в соответствии с законодательством;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</w:rPr>
      </w:pPr>
      <w:r w:rsidRPr="009E3C19">
        <w:rPr>
          <w:rFonts w:eastAsiaTheme="minorHAnsi" w:cstheme="minorBidi"/>
          <w:sz w:val="28"/>
          <w:szCs w:val="28"/>
        </w:rPr>
        <w:t>д) при условии установления Правительством Российской Федерации минимальной обязательной доли закупок обязан осуществить закупки исходя из минимальной обязательной доли закупок и перечня товаров, определенных Правительством Российской Федерации в соответствии с частью 3 статьи 14 Закона № 44-ФЗ;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е) определяет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ж) в соответствии с Законом № 44-ФЗ устанавливает требования к обеспечению заявки на участие в определении поставщиков (подрядчиков, исполнителей);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з) в соответствии с Законом № 44-ФЗ устанавливает размер, порядок предоставления и требования к обеспечению исполнения контракта;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и) осуществляет полный цикл работы в информационной системе (планирование, осуществление закупок, в том числе, подача заявки на </w:t>
      </w:r>
      <w:r w:rsidRPr="009E3C19">
        <w:rPr>
          <w:rFonts w:eastAsiaTheme="minorEastAsia"/>
          <w:sz w:val="28"/>
          <w:szCs w:val="28"/>
        </w:rPr>
        <w:lastRenderedPageBreak/>
        <w:t>закупку, размещении информации о заключенном контракте, информации об исполнении контракта, закупках малого объёма);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к) осуществляет подачу заявки на закупку в соответствии с формами, утвержденными уполномоченным органом;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л) по требованию уполномоченного органа разъясняет информацию и (или) представляет в уполномоченный орган документы, необходимые для подготовки извещения об осуществлении закупки, документации о закупке (в случае, если Законом № 44-ФЗ предусмотрена документация о закупке);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м) утверждает и подписывает усиленной квалифицированной электронной подписью в информационной системе извещение об осуществлении закупки, документацию о закупке (в случае, если Законом № 44-ФЗ предусмотрена документация о закупке), разработанные уполномоченным органом в соответствии с поданной заявкой на закупку;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н) подготавливает и направляет в форме электронного документа в уполномоченный орган разъяснения положений извещения об осуществлении закупки, документации о закупке (в случае, если Законом № 44-ФЗ предусмотрена документация о закупке);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о) принимает решение об отмене закупки, направляет в форме электронного документа в уполномоченный орган уведомление об отмене закупки в случаях, предусмотренных Законом № 44-ФЗ;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п) определяет в соответствии с Законом № 44-ФЗ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р) в целях проведения мониторинга закупок на территории Брянской области, в соответствии с требованиями Закона № 44-ФЗ все заказчики обязаны своевременно размещать сведения о закупках (в том числе о закупках, проводимых самостоятельно, и о закупках малого объема) в информационной системе;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с) применяет национальный режим при осуществлении закупок в случаях, установленных действующим законодательством;</w:t>
      </w:r>
    </w:p>
    <w:p w:rsidR="004A773E" w:rsidRPr="009E3C19" w:rsidRDefault="004A773E" w:rsidP="004A773E">
      <w:pPr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т) в соответствии с Законом № 44-ФЗ устанавливает размер обеспечения гарантийных обязательств, порядок его предоставления и требования к обеспечению гарантийных обязательств;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 xml:space="preserve"> у) принимает решение о внесении изменений в извещение об осуществлении закупки и при необходимости в документацию о закупке (в случае, если Законом № 44-ФЗ предусмотрена документация о закупке), направляет в форме электронного документа в уполномоченный орган уведомление о внесении изменений;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 xml:space="preserve"> ф) по результатам проведенных закупок формирует и размещает в ЕИС и на электронной площадке (с использованием ЕИС) проект контракта, размещает в ЕИС и на электронной площадке (с использованием ЕИС) подписанный усиленной квалифицированной электронной подписью контракт, а также формирует в установленном порядке необходимые документы и обеспечивает их хранение в соответствии с действующим законодательством;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sz w:val="28"/>
          <w:szCs w:val="28"/>
        </w:rPr>
        <w:t>х) вносит предложения по включению представителей заказчика в состав комиссии по осуществлению закупок.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lastRenderedPageBreak/>
        <w:t xml:space="preserve">3. Порядок подачи заказчиками заявок на закупку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в уполномоченный орган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3.1. Заказчик: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HAnsi" w:cstheme="minorBidi"/>
          <w:sz w:val="28"/>
          <w:szCs w:val="28"/>
        </w:rPr>
        <w:t>а) осуществляет подачу заявки на закупку посредством информационной системы (за исключением закупки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контракта);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HAnsi" w:cstheme="minorBidi"/>
          <w:sz w:val="28"/>
          <w:szCs w:val="28"/>
        </w:rPr>
        <w:t>б) поданная заявка на закупку посредством информационной системы свидетельствует о начале процедуры определения поставщика (подрядчика, исполнителя) и подтверждает наличие у заказчика финансового обеспечения для осуществления закупки.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3.2. Уполномоченный орган: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</w:rPr>
      </w:pPr>
      <w:r w:rsidRPr="009E3C19">
        <w:rPr>
          <w:rFonts w:eastAsiaTheme="minorHAnsi" w:cstheme="minorBidi"/>
          <w:sz w:val="28"/>
          <w:szCs w:val="28"/>
        </w:rPr>
        <w:t>а) в течение пяти рабочих дней со дня поступления заявки на закупку в информационную систему проверяет ее и прикрепленные к ней документы на соответствие их требованиям Закона № 44-ФЗ. При отсутствии замечаний разрабатывает извещение об осуществлении закупки, документацию о закупке (в случае, если Законом № 44-ФЗ предусмотрена документация о закупке) и направляет их заказчику на утверждение. В течение одного рабочего дня после утверждения заказчиком согласовывает и размещает информацию, предусмотренную Законом № 44-ФЗ, в ЕИС;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б) при наличии замечаний заявка на закупку с обоснованием возвращается заказчику посредством информационной системы;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в) при повторном поступлении заявки на закупку посредством информационной системы, с учётом устранения замечаний заказчиком в течение трех рабочих дней рассматривает ее и в случае отсутствия замечаний согласовывает.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4. Взаимодействие уполномоченного органа и заказчиков при определении поставщиков (подрядчиков, исполнителей) 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4.1. Определение поставщиков (подрядчиков, исполнителей) начинается в сроки, установленныепланом-графиком закупок, в соответствии с требованиями Закона № 44-ФЗ.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4.2. В случаях, установленных Законом № 44-ФЗ, заказчик в установленном порядке уведомляет уполномоченный орган об отмене закупки за один рабочий день до истечения срока, установленного Законом № 44-ФЗ для принятия такого решения. В случае нарушения указанного срока решение заказчика об отмене закупки уполномоченный орган вправе оставить без удовлетворения.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4.3. Разъяснение положений извещения об осуществлении закупки, документации о закупке (в случае, если Законом № 44-ФЗ предусмотрена документация о закупке):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 xml:space="preserve">а) уполномоченный орган на основании запроса участника о даче разъяснений положений извещения об осуществлении закупки, документации о закупке (в случае, если Законом № 44-ФЗ предусмотрена документация о закупке) подготавливает разъяснения положений извещения об осуществлении закупки, документации о закупке (в случае, если Законом </w:t>
      </w:r>
      <w:r w:rsidRPr="009E3C19">
        <w:rPr>
          <w:sz w:val="28"/>
          <w:szCs w:val="28"/>
        </w:rPr>
        <w:lastRenderedPageBreak/>
        <w:t>№ 44-ФЗ предусмотрена документация о закупке) в части, разработанной уполномоченным органом;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б) уполномоченный орган вправе запросить у заказчика соответствующие разъяснения положений извещения об осуществлении закупки, документации о закупке (в случае, если Законом № 44-ФЗ предусмотрена документация о закупке), в том числе запросить необходимую информацию и документы;</w:t>
      </w:r>
    </w:p>
    <w:p w:rsidR="004A773E" w:rsidRPr="009E3C19" w:rsidRDefault="004A773E" w:rsidP="004A773E">
      <w:pPr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 xml:space="preserve">в) уполномоченный орган формирует c использованием ЕИС, подписывает усиленной электронной цифровой подписью и размещает в ЕИС с учетом требований Закона № 44-ФЗ разъяснения положений извещения об осуществлении закупки, документации о закупке (в случае, если Законом </w:t>
      </w:r>
      <w:r w:rsidRPr="009E3C19">
        <w:rPr>
          <w:sz w:val="28"/>
          <w:szCs w:val="28"/>
        </w:rPr>
        <w:br/>
        <w:t>№ 44-ФЗ предусмотрена документация о закупке), в том числе представленные заказчиками в соответствии с настоящим Положением;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C19">
        <w:rPr>
          <w:sz w:val="28"/>
          <w:szCs w:val="28"/>
        </w:rPr>
        <w:t>г) заказчик в соответствии с запросом уполномоченного органа и в сроки, указанные в запросе, представляет ответ на запрос участника закупки о разъяснении положений извещения об осуществлении закупки, документации о закупке (в случае, если Законом № 44-ФЗ предусмотрена документация о закупке) в форме электронного документа.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4.4. Внесение изменений в извещение об осуществлении закупки и (или) документацию: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</w:rPr>
      </w:pPr>
      <w:r w:rsidRPr="009E3C19">
        <w:rPr>
          <w:rFonts w:eastAsiaTheme="minorHAnsi" w:cstheme="minorBidi"/>
          <w:sz w:val="28"/>
          <w:szCs w:val="28"/>
        </w:rPr>
        <w:t>а) заказчик в соответствии с настоящим Положением уведомляет уполномоченный орган о необходимости внесения изменений в извещение об осуществлении закупки, документацию о закупке (в случае, если Законом № 44-ФЗ предусмотрена документация о закупке) с одновременным представлением их в форме электронного документа. Уполномоченный орган проверяет поступившее от заказчика уведомление на соответствие содержащихся в нем сведений нормам Закона № 44-ФЗ и принимает решение о внесении изменений в извещение об осуществлении закупки, документацию о закупке (в случае, если Законом № 44-ФЗ предусмотрена документация о закупке);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>б) предложение заказчика о внесении изменений в извещение об осуществлении закупки и (или) документацию направляется в уполномоченный орган за два рабочих дня до истечения срока, установленного Законом № 44-ФЗ для принятия решения о внесении изменений в извещение об осуществлении закупки и (или) документацию.</w:t>
      </w:r>
    </w:p>
    <w:p w:rsidR="004A773E" w:rsidRPr="009E3C19" w:rsidRDefault="004A773E" w:rsidP="004A773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eastAsiaTheme="minorEastAsia" w:hAnsiTheme="minorHAnsi"/>
          <w:sz w:val="28"/>
          <w:szCs w:val="28"/>
        </w:rPr>
      </w:pPr>
      <w:r w:rsidRPr="009E3C19">
        <w:rPr>
          <w:rFonts w:eastAsiaTheme="minorEastAsia"/>
          <w:sz w:val="28"/>
          <w:szCs w:val="28"/>
        </w:rPr>
        <w:t xml:space="preserve">4.5. Уполномоченный орган и заказчики несут ответственность, предусмотренную законодательством Российской Федерации, в соответствии с разграничением функций, предусмотренных настоящим Положением. </w:t>
      </w:r>
    </w:p>
    <w:p w:rsidR="004A773E" w:rsidRPr="009E3C19" w:rsidRDefault="004A773E" w:rsidP="004A773E"/>
    <w:p w:rsidR="004A773E" w:rsidRPr="009E3C19" w:rsidRDefault="004A773E" w:rsidP="004A773E"/>
    <w:p w:rsidR="004A773E" w:rsidRPr="009E3C19" w:rsidRDefault="004A773E" w:rsidP="004A773E"/>
    <w:p w:rsidR="004A773E" w:rsidRDefault="004A773E" w:rsidP="000F1473">
      <w:pPr>
        <w:rPr>
          <w:sz w:val="28"/>
          <w:szCs w:val="28"/>
        </w:rPr>
      </w:pPr>
      <w:bookmarkStart w:id="2" w:name="_GoBack"/>
      <w:bookmarkEnd w:id="2"/>
    </w:p>
    <w:p w:rsidR="006756EF" w:rsidRDefault="006756EF" w:rsidP="000F1473">
      <w:pPr>
        <w:rPr>
          <w:sz w:val="28"/>
          <w:szCs w:val="28"/>
        </w:rPr>
      </w:pPr>
    </w:p>
    <w:p w:rsidR="00322EE8" w:rsidRPr="00AB44FD" w:rsidRDefault="007227FC" w:rsidP="006756EF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2EE8" w:rsidRPr="00AB44FD" w:rsidSect="00BD44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1C" w:rsidRDefault="005E1B1C" w:rsidP="00980F4A">
      <w:r>
        <w:separator/>
      </w:r>
    </w:p>
  </w:endnote>
  <w:endnote w:type="continuationSeparator" w:id="1">
    <w:p w:rsidR="005E1B1C" w:rsidRDefault="005E1B1C" w:rsidP="0098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1C" w:rsidRDefault="005E1B1C" w:rsidP="00980F4A">
      <w:r>
        <w:separator/>
      </w:r>
    </w:p>
  </w:footnote>
  <w:footnote w:type="continuationSeparator" w:id="1">
    <w:p w:rsidR="005E1B1C" w:rsidRDefault="005E1B1C" w:rsidP="0098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3C3"/>
    <w:multiLevelType w:val="multilevel"/>
    <w:tmpl w:val="577ED2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73F2D94"/>
    <w:multiLevelType w:val="hybridMultilevel"/>
    <w:tmpl w:val="1714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80A"/>
    <w:multiLevelType w:val="hybridMultilevel"/>
    <w:tmpl w:val="6C849632"/>
    <w:lvl w:ilvl="0" w:tplc="8FFAD8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1E0"/>
    <w:multiLevelType w:val="multilevel"/>
    <w:tmpl w:val="DB2E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3525D1"/>
    <w:multiLevelType w:val="hybridMultilevel"/>
    <w:tmpl w:val="B87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608"/>
    <w:multiLevelType w:val="multilevel"/>
    <w:tmpl w:val="90C69D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6">
    <w:nsid w:val="16EA53A4"/>
    <w:multiLevelType w:val="hybridMultilevel"/>
    <w:tmpl w:val="01B00F5E"/>
    <w:lvl w:ilvl="0" w:tplc="CC24F6E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AA350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8">
    <w:nsid w:val="1B4967A4"/>
    <w:multiLevelType w:val="hybridMultilevel"/>
    <w:tmpl w:val="5784F116"/>
    <w:lvl w:ilvl="0" w:tplc="30A45C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B693F1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10">
    <w:nsid w:val="1CBD4131"/>
    <w:multiLevelType w:val="multilevel"/>
    <w:tmpl w:val="5A666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>
    <w:nsid w:val="222B0300"/>
    <w:multiLevelType w:val="hybridMultilevel"/>
    <w:tmpl w:val="E746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00309"/>
    <w:multiLevelType w:val="multilevel"/>
    <w:tmpl w:val="5254C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313046FE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14">
    <w:nsid w:val="332E33A3"/>
    <w:multiLevelType w:val="multilevel"/>
    <w:tmpl w:val="A084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37CA0379"/>
    <w:multiLevelType w:val="multilevel"/>
    <w:tmpl w:val="F11A15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6">
    <w:nsid w:val="37F44BCE"/>
    <w:multiLevelType w:val="hybridMultilevel"/>
    <w:tmpl w:val="6B228290"/>
    <w:lvl w:ilvl="0" w:tplc="3A202C2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3416927"/>
    <w:multiLevelType w:val="hybridMultilevel"/>
    <w:tmpl w:val="6234D292"/>
    <w:lvl w:ilvl="0" w:tplc="EFB2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BC6AF4"/>
    <w:multiLevelType w:val="multilevel"/>
    <w:tmpl w:val="AB96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9">
    <w:nsid w:val="4CB922B7"/>
    <w:multiLevelType w:val="hybridMultilevel"/>
    <w:tmpl w:val="F8100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5E2D18"/>
    <w:multiLevelType w:val="multilevel"/>
    <w:tmpl w:val="3C68B68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1">
    <w:nsid w:val="56426641"/>
    <w:multiLevelType w:val="multilevel"/>
    <w:tmpl w:val="AA6A308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2">
    <w:nsid w:val="58144C29"/>
    <w:multiLevelType w:val="multilevel"/>
    <w:tmpl w:val="E9922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3">
    <w:nsid w:val="5BE7659A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4">
    <w:nsid w:val="663557D4"/>
    <w:multiLevelType w:val="hybridMultilevel"/>
    <w:tmpl w:val="17628626"/>
    <w:lvl w:ilvl="0" w:tplc="935CA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1460AB"/>
    <w:multiLevelType w:val="hybridMultilevel"/>
    <w:tmpl w:val="B2F61342"/>
    <w:lvl w:ilvl="0" w:tplc="9A9A91AA">
      <w:start w:val="1"/>
      <w:numFmt w:val="decimal"/>
      <w:lvlText w:val="%1."/>
      <w:lvlJc w:val="left"/>
      <w:pPr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6">
    <w:nsid w:val="6C275717"/>
    <w:multiLevelType w:val="multilevel"/>
    <w:tmpl w:val="9D1CD4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7">
    <w:nsid w:val="6FDB7F5D"/>
    <w:multiLevelType w:val="multilevel"/>
    <w:tmpl w:val="A8E04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>
    <w:nsid w:val="75DC466B"/>
    <w:multiLevelType w:val="hybridMultilevel"/>
    <w:tmpl w:val="A9862EEE"/>
    <w:lvl w:ilvl="0" w:tplc="14BCF2D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FD7301"/>
    <w:multiLevelType w:val="hybridMultilevel"/>
    <w:tmpl w:val="56987A6C"/>
    <w:lvl w:ilvl="0" w:tplc="04044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894094E"/>
    <w:multiLevelType w:val="multilevel"/>
    <w:tmpl w:val="A0847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1">
    <w:nsid w:val="7D6C6116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2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7"/>
  </w:num>
  <w:num w:numId="9">
    <w:abstractNumId w:val="0"/>
  </w:num>
  <w:num w:numId="10">
    <w:abstractNumId w:val="22"/>
  </w:num>
  <w:num w:numId="11">
    <w:abstractNumId w:val="8"/>
  </w:num>
  <w:num w:numId="12">
    <w:abstractNumId w:val="23"/>
  </w:num>
  <w:num w:numId="13">
    <w:abstractNumId w:val="6"/>
  </w:num>
  <w:num w:numId="14">
    <w:abstractNumId w:val="31"/>
  </w:num>
  <w:num w:numId="15">
    <w:abstractNumId w:val="21"/>
  </w:num>
  <w:num w:numId="16">
    <w:abstractNumId w:val="2"/>
  </w:num>
  <w:num w:numId="17">
    <w:abstractNumId w:val="5"/>
  </w:num>
  <w:num w:numId="18">
    <w:abstractNumId w:val="18"/>
  </w:num>
  <w:num w:numId="19">
    <w:abstractNumId w:val="26"/>
  </w:num>
  <w:num w:numId="20">
    <w:abstractNumId w:val="29"/>
  </w:num>
  <w:num w:numId="21">
    <w:abstractNumId w:val="12"/>
  </w:num>
  <w:num w:numId="22">
    <w:abstractNumId w:val="4"/>
  </w:num>
  <w:num w:numId="23">
    <w:abstractNumId w:val="30"/>
  </w:num>
  <w:num w:numId="24">
    <w:abstractNumId w:val="14"/>
  </w:num>
  <w:num w:numId="25">
    <w:abstractNumId w:val="11"/>
  </w:num>
  <w:num w:numId="26">
    <w:abstractNumId w:val="27"/>
  </w:num>
  <w:num w:numId="27">
    <w:abstractNumId w:val="20"/>
  </w:num>
  <w:num w:numId="28">
    <w:abstractNumId w:val="10"/>
  </w:num>
  <w:num w:numId="29">
    <w:abstractNumId w:val="3"/>
  </w:num>
  <w:num w:numId="30">
    <w:abstractNumId w:val="15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40B"/>
    <w:rsid w:val="000062BB"/>
    <w:rsid w:val="00011A2D"/>
    <w:rsid w:val="0003451B"/>
    <w:rsid w:val="00035D7B"/>
    <w:rsid w:val="0004127C"/>
    <w:rsid w:val="00045CFB"/>
    <w:rsid w:val="000614EE"/>
    <w:rsid w:val="00081077"/>
    <w:rsid w:val="000A318D"/>
    <w:rsid w:val="000A6FDB"/>
    <w:rsid w:val="000B02C9"/>
    <w:rsid w:val="000C0150"/>
    <w:rsid w:val="000E097B"/>
    <w:rsid w:val="000E14B7"/>
    <w:rsid w:val="000E2FAB"/>
    <w:rsid w:val="000E54A5"/>
    <w:rsid w:val="000E5CC2"/>
    <w:rsid w:val="000F1473"/>
    <w:rsid w:val="000F5B81"/>
    <w:rsid w:val="0010578E"/>
    <w:rsid w:val="00110348"/>
    <w:rsid w:val="001405A5"/>
    <w:rsid w:val="00143D3F"/>
    <w:rsid w:val="00156611"/>
    <w:rsid w:val="00161CCD"/>
    <w:rsid w:val="001636DD"/>
    <w:rsid w:val="00167147"/>
    <w:rsid w:val="0017138F"/>
    <w:rsid w:val="00184A9E"/>
    <w:rsid w:val="0018719D"/>
    <w:rsid w:val="0019080A"/>
    <w:rsid w:val="001945FA"/>
    <w:rsid w:val="001C46E9"/>
    <w:rsid w:val="001F0EB7"/>
    <w:rsid w:val="00205402"/>
    <w:rsid w:val="00211EBE"/>
    <w:rsid w:val="002368A3"/>
    <w:rsid w:val="0024384A"/>
    <w:rsid w:val="002637A8"/>
    <w:rsid w:val="00265D27"/>
    <w:rsid w:val="00274C06"/>
    <w:rsid w:val="00285BF5"/>
    <w:rsid w:val="0029486A"/>
    <w:rsid w:val="002C54E0"/>
    <w:rsid w:val="002D112F"/>
    <w:rsid w:val="002E136D"/>
    <w:rsid w:val="002E5394"/>
    <w:rsid w:val="002F33AB"/>
    <w:rsid w:val="00303B49"/>
    <w:rsid w:val="00322EE8"/>
    <w:rsid w:val="003348F1"/>
    <w:rsid w:val="003367FA"/>
    <w:rsid w:val="0034167B"/>
    <w:rsid w:val="00344B15"/>
    <w:rsid w:val="00345E5E"/>
    <w:rsid w:val="00350870"/>
    <w:rsid w:val="00353450"/>
    <w:rsid w:val="0036604F"/>
    <w:rsid w:val="00367DD2"/>
    <w:rsid w:val="0037076A"/>
    <w:rsid w:val="003767E7"/>
    <w:rsid w:val="003B5B7D"/>
    <w:rsid w:val="003E04C9"/>
    <w:rsid w:val="00403FEC"/>
    <w:rsid w:val="00413786"/>
    <w:rsid w:val="00414D67"/>
    <w:rsid w:val="00431FE2"/>
    <w:rsid w:val="004356E2"/>
    <w:rsid w:val="00453054"/>
    <w:rsid w:val="00477E69"/>
    <w:rsid w:val="004838A4"/>
    <w:rsid w:val="0048677A"/>
    <w:rsid w:val="00487D23"/>
    <w:rsid w:val="004A773E"/>
    <w:rsid w:val="004C3BEA"/>
    <w:rsid w:val="004D0622"/>
    <w:rsid w:val="004E0751"/>
    <w:rsid w:val="004E54C8"/>
    <w:rsid w:val="004F0D2D"/>
    <w:rsid w:val="00514F02"/>
    <w:rsid w:val="00520229"/>
    <w:rsid w:val="005324BA"/>
    <w:rsid w:val="00535645"/>
    <w:rsid w:val="00536B68"/>
    <w:rsid w:val="00537573"/>
    <w:rsid w:val="00564205"/>
    <w:rsid w:val="0057264A"/>
    <w:rsid w:val="005726E1"/>
    <w:rsid w:val="00580423"/>
    <w:rsid w:val="00581748"/>
    <w:rsid w:val="005903D9"/>
    <w:rsid w:val="00595E5A"/>
    <w:rsid w:val="005A00B8"/>
    <w:rsid w:val="005B4778"/>
    <w:rsid w:val="005B47E2"/>
    <w:rsid w:val="005B4D08"/>
    <w:rsid w:val="005C0350"/>
    <w:rsid w:val="005C0A49"/>
    <w:rsid w:val="005D4B12"/>
    <w:rsid w:val="005E1B1C"/>
    <w:rsid w:val="005E2D3F"/>
    <w:rsid w:val="005E6145"/>
    <w:rsid w:val="005E6DE1"/>
    <w:rsid w:val="005F2760"/>
    <w:rsid w:val="0060001F"/>
    <w:rsid w:val="00622ABF"/>
    <w:rsid w:val="006300C8"/>
    <w:rsid w:val="00630E1D"/>
    <w:rsid w:val="0063327D"/>
    <w:rsid w:val="00640AB2"/>
    <w:rsid w:val="0064478B"/>
    <w:rsid w:val="00647991"/>
    <w:rsid w:val="006756EF"/>
    <w:rsid w:val="006A1707"/>
    <w:rsid w:val="006C36B8"/>
    <w:rsid w:val="006C7110"/>
    <w:rsid w:val="006E0FA4"/>
    <w:rsid w:val="006E21BA"/>
    <w:rsid w:val="007003C2"/>
    <w:rsid w:val="00706792"/>
    <w:rsid w:val="00715B98"/>
    <w:rsid w:val="007227FC"/>
    <w:rsid w:val="00723FE1"/>
    <w:rsid w:val="00751896"/>
    <w:rsid w:val="00753343"/>
    <w:rsid w:val="007744DB"/>
    <w:rsid w:val="0078231E"/>
    <w:rsid w:val="00786517"/>
    <w:rsid w:val="007875EE"/>
    <w:rsid w:val="00787F1C"/>
    <w:rsid w:val="00792D1D"/>
    <w:rsid w:val="00793D30"/>
    <w:rsid w:val="007A47E9"/>
    <w:rsid w:val="007B7409"/>
    <w:rsid w:val="007C34C3"/>
    <w:rsid w:val="007F5A1F"/>
    <w:rsid w:val="0080341D"/>
    <w:rsid w:val="00807222"/>
    <w:rsid w:val="00815588"/>
    <w:rsid w:val="008310DF"/>
    <w:rsid w:val="00862AA9"/>
    <w:rsid w:val="00863669"/>
    <w:rsid w:val="008654C2"/>
    <w:rsid w:val="00865F04"/>
    <w:rsid w:val="00873C07"/>
    <w:rsid w:val="008B2256"/>
    <w:rsid w:val="008B361C"/>
    <w:rsid w:val="008C38C1"/>
    <w:rsid w:val="008C3AC5"/>
    <w:rsid w:val="008C72AF"/>
    <w:rsid w:val="008E51C1"/>
    <w:rsid w:val="00921963"/>
    <w:rsid w:val="00923255"/>
    <w:rsid w:val="00926AE4"/>
    <w:rsid w:val="00962A89"/>
    <w:rsid w:val="00980F4A"/>
    <w:rsid w:val="00992F19"/>
    <w:rsid w:val="00995065"/>
    <w:rsid w:val="009B440A"/>
    <w:rsid w:val="009D38EF"/>
    <w:rsid w:val="009D72CB"/>
    <w:rsid w:val="00A0540B"/>
    <w:rsid w:val="00A1228D"/>
    <w:rsid w:val="00A173F3"/>
    <w:rsid w:val="00A376F8"/>
    <w:rsid w:val="00A40F61"/>
    <w:rsid w:val="00A465C7"/>
    <w:rsid w:val="00A52845"/>
    <w:rsid w:val="00A609FF"/>
    <w:rsid w:val="00A9772C"/>
    <w:rsid w:val="00AA48AB"/>
    <w:rsid w:val="00AA5411"/>
    <w:rsid w:val="00AB1AB0"/>
    <w:rsid w:val="00AB3CAD"/>
    <w:rsid w:val="00AB44FD"/>
    <w:rsid w:val="00AC1DB7"/>
    <w:rsid w:val="00AC5851"/>
    <w:rsid w:val="00AC656E"/>
    <w:rsid w:val="00AE276F"/>
    <w:rsid w:val="00AF077B"/>
    <w:rsid w:val="00AF3908"/>
    <w:rsid w:val="00B2137C"/>
    <w:rsid w:val="00B30D1A"/>
    <w:rsid w:val="00B3577E"/>
    <w:rsid w:val="00B52661"/>
    <w:rsid w:val="00B60DD7"/>
    <w:rsid w:val="00B623B8"/>
    <w:rsid w:val="00B65A48"/>
    <w:rsid w:val="00B73CCA"/>
    <w:rsid w:val="00BB0215"/>
    <w:rsid w:val="00BC057E"/>
    <w:rsid w:val="00BC2F4C"/>
    <w:rsid w:val="00BC7948"/>
    <w:rsid w:val="00BD4450"/>
    <w:rsid w:val="00BD54EB"/>
    <w:rsid w:val="00C051F2"/>
    <w:rsid w:val="00C103E1"/>
    <w:rsid w:val="00C21BC1"/>
    <w:rsid w:val="00C26260"/>
    <w:rsid w:val="00C273D3"/>
    <w:rsid w:val="00C3411C"/>
    <w:rsid w:val="00C4152B"/>
    <w:rsid w:val="00C42EB5"/>
    <w:rsid w:val="00C50DB1"/>
    <w:rsid w:val="00C65D3A"/>
    <w:rsid w:val="00C82EE6"/>
    <w:rsid w:val="00C87E66"/>
    <w:rsid w:val="00CA1143"/>
    <w:rsid w:val="00CB3B8D"/>
    <w:rsid w:val="00CB5B6C"/>
    <w:rsid w:val="00CB786C"/>
    <w:rsid w:val="00CC1686"/>
    <w:rsid w:val="00CE440C"/>
    <w:rsid w:val="00CE4DC2"/>
    <w:rsid w:val="00D04408"/>
    <w:rsid w:val="00D101A5"/>
    <w:rsid w:val="00D140F8"/>
    <w:rsid w:val="00D4373B"/>
    <w:rsid w:val="00D51FAE"/>
    <w:rsid w:val="00D665AF"/>
    <w:rsid w:val="00D82662"/>
    <w:rsid w:val="00DC1783"/>
    <w:rsid w:val="00DC3521"/>
    <w:rsid w:val="00DC5BDD"/>
    <w:rsid w:val="00DC6C23"/>
    <w:rsid w:val="00DD15E1"/>
    <w:rsid w:val="00DD31DA"/>
    <w:rsid w:val="00DD4A21"/>
    <w:rsid w:val="00DE2777"/>
    <w:rsid w:val="00DE2948"/>
    <w:rsid w:val="00E2293D"/>
    <w:rsid w:val="00E31BEC"/>
    <w:rsid w:val="00E32A9D"/>
    <w:rsid w:val="00E34D0E"/>
    <w:rsid w:val="00E37125"/>
    <w:rsid w:val="00E64F4A"/>
    <w:rsid w:val="00E713E0"/>
    <w:rsid w:val="00E72026"/>
    <w:rsid w:val="00E8254F"/>
    <w:rsid w:val="00E85981"/>
    <w:rsid w:val="00E932AA"/>
    <w:rsid w:val="00E93792"/>
    <w:rsid w:val="00EA37A5"/>
    <w:rsid w:val="00EA5979"/>
    <w:rsid w:val="00EA67FC"/>
    <w:rsid w:val="00EB1635"/>
    <w:rsid w:val="00EB1D71"/>
    <w:rsid w:val="00ED72C4"/>
    <w:rsid w:val="00EE4690"/>
    <w:rsid w:val="00EF6E92"/>
    <w:rsid w:val="00F0467C"/>
    <w:rsid w:val="00F1514C"/>
    <w:rsid w:val="00F21106"/>
    <w:rsid w:val="00F254DF"/>
    <w:rsid w:val="00F45EC8"/>
    <w:rsid w:val="00F55F89"/>
    <w:rsid w:val="00F563E7"/>
    <w:rsid w:val="00F708A3"/>
    <w:rsid w:val="00F967BB"/>
    <w:rsid w:val="00FE100B"/>
    <w:rsid w:val="00FE22DD"/>
    <w:rsid w:val="00FF24C2"/>
    <w:rsid w:val="00FF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67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 ширине"/>
    <w:basedOn w:val="a"/>
    <w:rsid w:val="00A0540B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37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167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 Indent"/>
    <w:basedOn w:val="a"/>
    <w:link w:val="a8"/>
    <w:unhideWhenUsed/>
    <w:rsid w:val="0034167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41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56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05A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2438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No Spacing"/>
    <w:uiPriority w:val="1"/>
    <w:qFormat/>
    <w:rsid w:val="00FE22DD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537573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37573"/>
    <w:rPr>
      <w:color w:val="0000FF"/>
      <w:u w:val="single"/>
    </w:rPr>
  </w:style>
  <w:style w:type="character" w:customStyle="1" w:styleId="af0">
    <w:name w:val="Основной текст_"/>
    <w:link w:val="11"/>
    <w:locked/>
    <w:rsid w:val="005E6DE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E6DE1"/>
    <w:pPr>
      <w:widowControl w:val="0"/>
      <w:shd w:val="clear" w:color="auto" w:fill="FFFFFF"/>
      <w:spacing w:before="360" w:after="60" w:line="0" w:lineRule="atLeast"/>
    </w:pPr>
    <w:rPr>
      <w:spacing w:val="5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2A9D"/>
  </w:style>
  <w:style w:type="paragraph" w:customStyle="1" w:styleId="ConsPlusNormal">
    <w:name w:val="ConsPlusNormal"/>
    <w:rsid w:val="000E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02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A77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67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 ширине"/>
    <w:basedOn w:val="a"/>
    <w:rsid w:val="00A0540B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37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167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 Indent"/>
    <w:basedOn w:val="a"/>
    <w:link w:val="a8"/>
    <w:unhideWhenUsed/>
    <w:rsid w:val="0034167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41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56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05A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2438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No Spacing"/>
    <w:uiPriority w:val="1"/>
    <w:qFormat/>
    <w:rsid w:val="00FE22DD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537573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37573"/>
    <w:rPr>
      <w:color w:val="0000FF"/>
      <w:u w:val="single"/>
    </w:rPr>
  </w:style>
  <w:style w:type="character" w:customStyle="1" w:styleId="af0">
    <w:name w:val="Основной текст_"/>
    <w:link w:val="11"/>
    <w:locked/>
    <w:rsid w:val="005E6DE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E6DE1"/>
    <w:pPr>
      <w:widowControl w:val="0"/>
      <w:shd w:val="clear" w:color="auto" w:fill="FFFFFF"/>
      <w:spacing w:before="360" w:after="60" w:line="0" w:lineRule="atLeast"/>
    </w:pPr>
    <w:rPr>
      <w:spacing w:val="5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2A9D"/>
  </w:style>
  <w:style w:type="paragraph" w:customStyle="1" w:styleId="ConsPlusNormal">
    <w:name w:val="ConsPlusNormal"/>
    <w:rsid w:val="000E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B02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80F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A77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5F889-EDE7-458B-8436-03CF35A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УД</cp:lastModifiedBy>
  <cp:revision>6</cp:revision>
  <cp:lastPrinted>2021-12-20T07:54:00Z</cp:lastPrinted>
  <dcterms:created xsi:type="dcterms:W3CDTF">2021-12-16T17:38:00Z</dcterms:created>
  <dcterms:modified xsi:type="dcterms:W3CDTF">2021-12-24T08:41:00Z</dcterms:modified>
</cp:coreProperties>
</file>